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9D" w:rsidRPr="00601FCE" w:rsidRDefault="00B9269D" w:rsidP="00B9269D">
      <w:pPr>
        <w:jc w:val="right"/>
        <w:rPr>
          <w:rFonts w:ascii="Arial" w:hAnsi="Arial" w:cs="Arial"/>
          <w:color w:val="000000"/>
        </w:rPr>
      </w:pPr>
      <w:r w:rsidRPr="00601FCE">
        <w:rPr>
          <w:rFonts w:ascii="Arial" w:hAnsi="Arial" w:cs="Arial"/>
          <w:color w:val="000000"/>
        </w:rPr>
        <w:t xml:space="preserve">OBRAZAC 1  </w:t>
      </w:r>
    </w:p>
    <w:p w:rsidR="00B9269D" w:rsidRPr="00601FCE" w:rsidRDefault="00B9269D" w:rsidP="00B9269D">
      <w:pPr>
        <w:rPr>
          <w:rFonts w:ascii="Arial" w:hAnsi="Arial" w:cs="Arial"/>
          <w:color w:val="000000"/>
        </w:rPr>
      </w:pPr>
    </w:p>
    <w:p w:rsidR="00B9269D" w:rsidRPr="00A5532D" w:rsidRDefault="00A5532D" w:rsidP="00B9269D">
      <w:pPr>
        <w:tabs>
          <w:tab w:val="left" w:pos="1701"/>
          <w:tab w:val="left" w:pos="4820"/>
        </w:tabs>
        <w:jc w:val="both"/>
        <w:rPr>
          <w:rFonts w:ascii="Arial" w:hAnsi="Arial" w:cs="Arial"/>
          <w:b/>
          <w:color w:val="000000"/>
        </w:rPr>
      </w:pPr>
      <w:r w:rsidRPr="00A5532D">
        <w:rPr>
          <w:rFonts w:ascii="Arial" w:hAnsi="Arial" w:cs="Arial"/>
          <w:b/>
          <w:color w:val="000000"/>
          <w:u w:val="single"/>
        </w:rPr>
        <w:t>DOO Vodovod i kanalizacija Kotor</w:t>
      </w:r>
    </w:p>
    <w:p w:rsidR="00B9269D" w:rsidRPr="00601FCE" w:rsidRDefault="00B9269D" w:rsidP="00B9269D">
      <w:pPr>
        <w:jc w:val="both"/>
        <w:rPr>
          <w:rFonts w:ascii="Arial" w:hAnsi="Arial" w:cs="Arial"/>
        </w:rPr>
      </w:pPr>
      <w:r w:rsidRPr="00601FCE">
        <w:rPr>
          <w:rFonts w:ascii="Arial" w:hAnsi="Arial" w:cs="Arial"/>
        </w:rPr>
        <w:t xml:space="preserve">Broj iz evidencije postupaka javnih nabavki: </w:t>
      </w:r>
      <w:r w:rsidR="00A5532D">
        <w:rPr>
          <w:rFonts w:ascii="Arial" w:hAnsi="Arial" w:cs="Arial"/>
        </w:rPr>
        <w:t>A6/2-</w:t>
      </w:r>
      <w:r w:rsidR="00B57EB4">
        <w:rPr>
          <w:rFonts w:ascii="Arial" w:hAnsi="Arial" w:cs="Arial"/>
        </w:rPr>
        <w:t>3384/20</w:t>
      </w:r>
    </w:p>
    <w:p w:rsidR="00B9269D" w:rsidRPr="00601FCE" w:rsidRDefault="00B9269D" w:rsidP="00B9269D">
      <w:pPr>
        <w:jc w:val="both"/>
        <w:rPr>
          <w:rFonts w:ascii="Arial" w:hAnsi="Arial" w:cs="Arial"/>
          <w:color w:val="000000"/>
        </w:rPr>
      </w:pPr>
      <w:r w:rsidRPr="00601FCE">
        <w:rPr>
          <w:rFonts w:ascii="Arial" w:hAnsi="Arial" w:cs="Arial"/>
          <w:color w:val="000000"/>
        </w:rPr>
        <w:t xml:space="preserve">Redni broj iz Plana javnih nabavki : </w:t>
      </w:r>
      <w:r w:rsidR="00A5532D">
        <w:rPr>
          <w:rFonts w:ascii="Arial" w:hAnsi="Arial" w:cs="Arial"/>
          <w:color w:val="000000"/>
        </w:rPr>
        <w:t>3</w:t>
      </w:r>
    </w:p>
    <w:p w:rsidR="00B9269D" w:rsidRPr="00601FCE" w:rsidRDefault="00B9269D" w:rsidP="00B9269D">
      <w:pPr>
        <w:jc w:val="both"/>
        <w:rPr>
          <w:rFonts w:ascii="Arial" w:hAnsi="Arial" w:cs="Arial"/>
          <w:b/>
          <w:bCs/>
          <w:color w:val="000000"/>
        </w:rPr>
      </w:pPr>
      <w:r w:rsidRPr="00601FCE">
        <w:rPr>
          <w:rFonts w:ascii="Arial" w:hAnsi="Arial" w:cs="Arial"/>
          <w:color w:val="000000"/>
        </w:rPr>
        <w:t xml:space="preserve">Mjesto i datum: </w:t>
      </w:r>
      <w:r w:rsidR="00B57EB4">
        <w:rPr>
          <w:rFonts w:ascii="Arial" w:hAnsi="Arial" w:cs="Arial"/>
          <w:color w:val="000000"/>
        </w:rPr>
        <w:t>Kotor,16.09.2020.g.</w:t>
      </w:r>
    </w:p>
    <w:p w:rsidR="00B9269D" w:rsidRPr="00601FCE" w:rsidRDefault="00B9269D" w:rsidP="00B9269D">
      <w:pPr>
        <w:rPr>
          <w:rFonts w:ascii="Arial" w:hAnsi="Arial" w:cs="Arial"/>
        </w:rPr>
      </w:pPr>
    </w:p>
    <w:p w:rsidR="00B9269D" w:rsidRPr="00601FCE" w:rsidRDefault="00B9269D" w:rsidP="00B9269D">
      <w:pPr>
        <w:rPr>
          <w:rFonts w:ascii="Arial" w:hAnsi="Arial" w:cs="Arial"/>
        </w:rPr>
      </w:pPr>
    </w:p>
    <w:p w:rsidR="00B9269D" w:rsidRPr="00A5532D" w:rsidRDefault="00B9269D" w:rsidP="00A5532D">
      <w:pPr>
        <w:tabs>
          <w:tab w:val="left" w:pos="1701"/>
          <w:tab w:val="left" w:pos="4820"/>
        </w:tabs>
        <w:jc w:val="both"/>
        <w:rPr>
          <w:rFonts w:ascii="Arial" w:hAnsi="Arial" w:cs="Arial"/>
          <w:color w:val="000000"/>
        </w:rPr>
      </w:pPr>
      <w:r w:rsidRPr="00601FCE">
        <w:rPr>
          <w:rFonts w:ascii="Arial" w:hAnsi="Arial" w:cs="Arial"/>
        </w:rPr>
        <w:t xml:space="preserve">Na osnovu člana 93 stav 1 Zakona o javnim nabavkama </w:t>
      </w:r>
      <w:r w:rsidR="00A5532D">
        <w:rPr>
          <w:rFonts w:ascii="Arial" w:hAnsi="Arial" w:cs="Arial"/>
        </w:rPr>
        <w:t xml:space="preserve"> </w:t>
      </w:r>
      <w:r w:rsidRPr="00601FCE">
        <w:rPr>
          <w:rFonts w:ascii="Arial" w:hAnsi="Arial" w:cs="Arial"/>
        </w:rPr>
        <w:t xml:space="preserve">(„Službeni list CG“, br. 074/19) </w:t>
      </w:r>
      <w:r w:rsidR="00A5532D" w:rsidRPr="00A5532D">
        <w:rPr>
          <w:rFonts w:ascii="Arial" w:hAnsi="Arial" w:cs="Arial"/>
          <w:b/>
          <w:color w:val="000000"/>
          <w:u w:val="single"/>
        </w:rPr>
        <w:t>D</w:t>
      </w:r>
      <w:r w:rsidR="00B00B53" w:rsidRPr="00A5532D">
        <w:rPr>
          <w:rFonts w:ascii="Arial" w:hAnsi="Arial" w:cs="Arial"/>
          <w:b/>
          <w:color w:val="000000"/>
          <w:u w:val="single"/>
        </w:rPr>
        <w:t xml:space="preserve">oo </w:t>
      </w:r>
      <w:r w:rsidR="00A5532D" w:rsidRPr="00A5532D">
        <w:rPr>
          <w:rFonts w:ascii="Arial" w:hAnsi="Arial" w:cs="Arial"/>
          <w:b/>
          <w:color w:val="000000"/>
          <w:u w:val="single"/>
        </w:rPr>
        <w:t>Vodovod i kanalizacija Kotor</w:t>
      </w:r>
      <w:r w:rsidR="00A5532D">
        <w:rPr>
          <w:rFonts w:ascii="Arial" w:hAnsi="Arial" w:cs="Arial"/>
          <w:color w:val="000000"/>
        </w:rPr>
        <w:t xml:space="preserve"> </w:t>
      </w:r>
      <w:r w:rsidRPr="00601FCE">
        <w:rPr>
          <w:rFonts w:ascii="Arial" w:hAnsi="Arial" w:cs="Arial"/>
        </w:rPr>
        <w:t>objavljuje</w:t>
      </w:r>
    </w:p>
    <w:p w:rsidR="00B9269D" w:rsidRPr="00601FCE" w:rsidRDefault="00B9269D" w:rsidP="00B9269D">
      <w:pPr>
        <w:jc w:val="both"/>
        <w:rPr>
          <w:rFonts w:ascii="Arial" w:hAnsi="Arial" w:cs="Arial"/>
        </w:rPr>
      </w:pPr>
    </w:p>
    <w:p w:rsidR="00B9269D" w:rsidRPr="00601FCE" w:rsidRDefault="00B9269D" w:rsidP="00B9269D">
      <w:pPr>
        <w:rPr>
          <w:rFonts w:ascii="Arial" w:hAnsi="Arial" w:cs="Arial"/>
          <w:color w:val="000000"/>
        </w:rPr>
      </w:pPr>
    </w:p>
    <w:p w:rsidR="00B9269D" w:rsidRPr="00601FCE" w:rsidRDefault="00B9269D" w:rsidP="00B9269D">
      <w:pPr>
        <w:keepNext/>
        <w:jc w:val="center"/>
        <w:outlineLvl w:val="0"/>
        <w:rPr>
          <w:rFonts w:ascii="Arial" w:hAnsi="Arial" w:cs="Arial"/>
          <w:b/>
          <w:bCs/>
          <w:color w:val="000000"/>
        </w:rPr>
      </w:pPr>
    </w:p>
    <w:p w:rsidR="00B9269D" w:rsidRPr="00601FCE" w:rsidRDefault="00B9269D" w:rsidP="00B9269D">
      <w:pPr>
        <w:jc w:val="center"/>
        <w:rPr>
          <w:rFonts w:ascii="Arial" w:hAnsi="Arial" w:cs="Arial"/>
          <w:b/>
          <w:bCs/>
          <w:color w:val="000000"/>
          <w:sz w:val="28"/>
          <w:szCs w:val="28"/>
        </w:rPr>
      </w:pPr>
      <w:r w:rsidRPr="00601FCE">
        <w:rPr>
          <w:rFonts w:ascii="Arial" w:hAnsi="Arial" w:cs="Arial"/>
          <w:b/>
          <w:bCs/>
          <w:color w:val="000000"/>
          <w:sz w:val="28"/>
          <w:szCs w:val="28"/>
        </w:rPr>
        <w:t>TENDERSKU DOKUMENTACIJU</w:t>
      </w:r>
    </w:p>
    <w:p w:rsidR="00B9269D" w:rsidRPr="00601FCE" w:rsidRDefault="00B9269D" w:rsidP="00B9269D">
      <w:pPr>
        <w:jc w:val="center"/>
        <w:rPr>
          <w:rFonts w:ascii="Arial" w:hAnsi="Arial" w:cs="Arial"/>
          <w:b/>
          <w:bCs/>
          <w:color w:val="000000"/>
          <w:sz w:val="28"/>
          <w:szCs w:val="28"/>
        </w:rPr>
      </w:pPr>
      <w:r w:rsidRPr="00601FCE">
        <w:rPr>
          <w:rFonts w:ascii="Arial" w:hAnsi="Arial" w:cs="Arial"/>
          <w:b/>
          <w:bCs/>
          <w:color w:val="000000"/>
          <w:sz w:val="28"/>
          <w:szCs w:val="28"/>
        </w:rPr>
        <w:t>ZA OTVORENI POSTUPAK JAVNE NABAVKE</w:t>
      </w:r>
    </w:p>
    <w:p w:rsidR="00B9269D" w:rsidRPr="00601FCE" w:rsidRDefault="00B9269D" w:rsidP="00B9269D">
      <w:pPr>
        <w:jc w:val="center"/>
        <w:rPr>
          <w:rFonts w:ascii="Arial" w:hAnsi="Arial" w:cs="Arial"/>
          <w:b/>
          <w:bCs/>
          <w:color w:val="000000"/>
          <w:sz w:val="28"/>
          <w:szCs w:val="28"/>
        </w:rPr>
      </w:pPr>
    </w:p>
    <w:p w:rsidR="00B9269D" w:rsidRPr="00A5532D" w:rsidRDefault="00A5532D" w:rsidP="00B9269D">
      <w:pPr>
        <w:jc w:val="center"/>
        <w:rPr>
          <w:rFonts w:ascii="Arial" w:hAnsi="Arial" w:cs="Arial"/>
          <w:b/>
          <w:color w:val="000000"/>
        </w:rPr>
      </w:pPr>
      <w:r w:rsidRPr="00A5532D">
        <w:rPr>
          <w:rFonts w:ascii="Arial" w:hAnsi="Arial" w:cs="Arial"/>
          <w:b/>
          <w:color w:val="000000"/>
        </w:rPr>
        <w:t>SUKCESIVNA NABAVKA GORIVA</w:t>
      </w:r>
    </w:p>
    <w:p w:rsidR="00B9269D" w:rsidRPr="00601FCE" w:rsidRDefault="00B9269D" w:rsidP="00B9269D">
      <w:pPr>
        <w:jc w:val="center"/>
        <w:rPr>
          <w:rFonts w:ascii="Arial" w:hAnsi="Arial" w:cs="Arial"/>
          <w:color w:val="000000"/>
          <w:sz w:val="28"/>
          <w:szCs w:val="28"/>
        </w:rPr>
      </w:pPr>
    </w:p>
    <w:p w:rsidR="00B9269D" w:rsidRPr="00601FCE" w:rsidRDefault="00B9269D" w:rsidP="00B9269D">
      <w:pPr>
        <w:rPr>
          <w:rFonts w:ascii="Arial" w:hAnsi="Arial" w:cs="Arial"/>
        </w:rPr>
      </w:pPr>
    </w:p>
    <w:p w:rsidR="00B9269D" w:rsidRPr="00601FCE" w:rsidRDefault="00B9269D" w:rsidP="00B9269D">
      <w:pPr>
        <w:jc w:val="both"/>
        <w:rPr>
          <w:rFonts w:ascii="Arial" w:hAnsi="Arial" w:cs="Arial"/>
          <w:color w:val="000000"/>
        </w:rPr>
      </w:pPr>
      <w:r w:rsidRPr="00601FCE">
        <w:rPr>
          <w:rFonts w:ascii="Arial" w:hAnsi="Arial" w:cs="Arial"/>
          <w:color w:val="000000"/>
        </w:rPr>
        <w:t>Predmet nabavke se nabavlja:</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sym w:font="Wingdings" w:char="F0A8"/>
      </w:r>
      <w:r w:rsidRPr="00601FCE">
        <w:rPr>
          <w:rFonts w:ascii="Arial" w:hAnsi="Arial" w:cs="Arial"/>
          <w:color w:val="000000"/>
        </w:rPr>
        <w:t xml:space="preserve"> kao cjelina </w:t>
      </w:r>
    </w:p>
    <w:p w:rsidR="00B9269D" w:rsidRPr="00601FCE" w:rsidRDefault="00B9269D" w:rsidP="00B9269D">
      <w:pPr>
        <w:rPr>
          <w:rFonts w:ascii="Arial" w:hAnsi="Arial" w:cs="Arial"/>
        </w:rPr>
      </w:pPr>
    </w:p>
    <w:p w:rsidR="00B9269D" w:rsidRPr="00601FCE" w:rsidRDefault="00B9269D" w:rsidP="00A5532D">
      <w:pPr>
        <w:rPr>
          <w:rFonts w:ascii="Arial" w:hAnsi="Arial" w:cs="Arial"/>
          <w:bCs/>
          <w:color w:val="000000"/>
          <w:highlight w:val="yellow"/>
        </w:rPr>
      </w:pPr>
      <w:r w:rsidRPr="00601FCE">
        <w:rPr>
          <w:rFonts w:ascii="Arial" w:hAnsi="Arial" w:cs="Arial"/>
          <w:b/>
          <w:bCs/>
          <w:color w:val="000000"/>
        </w:rPr>
        <w:br w:type="page"/>
      </w:r>
      <w:r w:rsidRPr="00601FCE">
        <w:rPr>
          <w:rFonts w:ascii="Arial" w:hAnsi="Arial" w:cs="Arial"/>
          <w:bCs/>
          <w:color w:val="000000"/>
          <w:shd w:val="clear" w:color="auto" w:fill="FFFFFF"/>
        </w:rPr>
        <w:lastRenderedPageBreak/>
        <w:t>SADRŽAJ TENDERSKE DOKUMENTACIJE</w:t>
      </w:r>
    </w:p>
    <w:p w:rsidR="00B9269D" w:rsidRPr="00B57EB4" w:rsidRDefault="00B9269D" w:rsidP="00B9269D">
      <w:pPr>
        <w:jc w:val="center"/>
        <w:rPr>
          <w:rFonts w:ascii="Arial" w:hAnsi="Arial" w:cs="Arial"/>
          <w:bCs/>
          <w:color w:val="000000" w:themeColor="text1"/>
          <w:highlight w:val="yellow"/>
        </w:rPr>
      </w:pPr>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r w:rsidRPr="00A17E48">
        <w:rPr>
          <w:rFonts w:ascii="Arial" w:hAnsi="Arial" w:cs="Arial"/>
          <w:color w:val="000000" w:themeColor="text1"/>
          <w:highlight w:val="yellow"/>
        </w:rPr>
        <w:fldChar w:fldCharType="begin"/>
      </w:r>
      <w:r w:rsidR="00B9269D" w:rsidRPr="00B57EB4">
        <w:rPr>
          <w:rFonts w:ascii="Arial" w:hAnsi="Arial" w:cs="Arial"/>
          <w:color w:val="000000" w:themeColor="text1"/>
          <w:highlight w:val="yellow"/>
        </w:rPr>
        <w:instrText xml:space="preserve"> TOC \o "1-3" \h \z \u </w:instrText>
      </w:r>
      <w:r w:rsidRPr="00A17E48">
        <w:rPr>
          <w:rFonts w:ascii="Arial" w:hAnsi="Arial" w:cs="Arial"/>
          <w:color w:val="000000" w:themeColor="text1"/>
          <w:highlight w:val="yellow"/>
        </w:rPr>
        <w:fldChar w:fldCharType="separate"/>
      </w:r>
      <w:hyperlink w:anchor="_Toc44578270" w:history="1">
        <w:r w:rsidR="00B9269D" w:rsidRPr="00B57EB4">
          <w:rPr>
            <w:rStyle w:val="Hyperlink"/>
            <w:rFonts w:ascii="Arial" w:eastAsia="Times New Roman" w:hAnsi="Arial" w:cs="Arial"/>
            <w:bCs/>
            <w:iCs/>
            <w:noProof/>
            <w:color w:val="000000" w:themeColor="text1"/>
          </w:rPr>
          <w:t>1.</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POZIV ZA NADMETANJE</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3</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1" w:history="1">
        <w:r w:rsidR="00B9269D" w:rsidRPr="00B57EB4">
          <w:rPr>
            <w:rStyle w:val="Hyperlink"/>
            <w:rFonts w:ascii="Arial" w:eastAsia="Times New Roman" w:hAnsi="Arial" w:cs="Arial"/>
            <w:bCs/>
            <w:noProof/>
            <w:color w:val="000000" w:themeColor="text1"/>
          </w:rPr>
          <w:t>2.</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TEHNIČKA SPECIFIKACIJA PREDMETA JAVNE NABAVKE</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9</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2" w:history="1">
        <w:r w:rsidR="00B9269D" w:rsidRPr="00B57EB4">
          <w:rPr>
            <w:rStyle w:val="Hyperlink"/>
            <w:rFonts w:ascii="Arial" w:eastAsia="Times New Roman" w:hAnsi="Arial" w:cs="Arial"/>
            <w:bCs/>
            <w:noProof/>
            <w:color w:val="000000" w:themeColor="text1"/>
          </w:rPr>
          <w:t>4.</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METODOLOGIJA VREDNOVANJA PONUDA</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10</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3" w:history="1">
        <w:r w:rsidR="00B9269D" w:rsidRPr="00B57EB4">
          <w:rPr>
            <w:rStyle w:val="Hyperlink"/>
            <w:rFonts w:ascii="Arial" w:eastAsia="Times New Roman" w:hAnsi="Arial" w:cs="Arial"/>
            <w:bCs/>
            <w:noProof/>
            <w:color w:val="000000" w:themeColor="text1"/>
          </w:rPr>
          <w:t>5.</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UPUTSTVO ZA SAČINJAVANJE PONUDE</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11</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4" w:history="1">
        <w:r w:rsidR="00B9269D" w:rsidRPr="00B57EB4">
          <w:rPr>
            <w:rStyle w:val="Hyperlink"/>
            <w:rFonts w:ascii="Arial" w:eastAsia="Times New Roman" w:hAnsi="Arial" w:cs="Arial"/>
            <w:bCs/>
            <w:noProof/>
            <w:color w:val="000000" w:themeColor="text1"/>
          </w:rPr>
          <w:t>6.</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NAČIN ZAKLJUČIVANJA I IZMJENE UGOVORA O JAVNOJ NABACI</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11</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5" w:history="1">
        <w:r w:rsidR="00B9269D" w:rsidRPr="00B57EB4">
          <w:rPr>
            <w:rStyle w:val="Hyperlink"/>
            <w:rFonts w:ascii="Arial" w:eastAsia="Times New Roman" w:hAnsi="Arial" w:cs="Arial"/>
            <w:bCs/>
            <w:noProof/>
            <w:color w:val="000000" w:themeColor="text1"/>
          </w:rPr>
          <w:t>7.</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ZAHTJEV ZA POJAŠNJENJE ILI IZMJENU I DOPUNU TENDERSKE DOKUMENTACIJE</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12</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6" w:history="1">
        <w:r w:rsidR="00B9269D" w:rsidRPr="00B57EB4">
          <w:rPr>
            <w:rStyle w:val="Hyperlink"/>
            <w:rFonts w:ascii="Arial" w:eastAsia="Times New Roman" w:hAnsi="Arial" w:cs="Arial"/>
            <w:bCs/>
            <w:noProof/>
            <w:color w:val="000000" w:themeColor="text1"/>
          </w:rPr>
          <w:t>8.</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IZJAVA NARUČIOCA O NEPOSTOJANJU SUKOBA INTERESA</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13</w:t>
        </w:r>
      </w:hyperlink>
    </w:p>
    <w:p w:rsidR="00B9269D" w:rsidRPr="00B57EB4" w:rsidRDefault="00A17E48" w:rsidP="00B9269D">
      <w:pPr>
        <w:pStyle w:val="TOC1"/>
        <w:tabs>
          <w:tab w:val="left" w:pos="440"/>
          <w:tab w:val="right" w:leader="dot" w:pos="9062"/>
        </w:tabs>
        <w:rPr>
          <w:rFonts w:ascii="Arial" w:eastAsia="Times New Roman" w:hAnsi="Arial" w:cs="Arial"/>
          <w:noProof/>
          <w:color w:val="000000" w:themeColor="text1"/>
          <w:lang w:eastAsia="en-US"/>
        </w:rPr>
      </w:pPr>
      <w:hyperlink w:anchor="_Toc44578277" w:history="1">
        <w:r w:rsidR="00B9269D" w:rsidRPr="00B57EB4">
          <w:rPr>
            <w:rStyle w:val="Hyperlink"/>
            <w:rFonts w:ascii="Arial" w:eastAsia="Times New Roman" w:hAnsi="Arial" w:cs="Arial"/>
            <w:bCs/>
            <w:iCs/>
            <w:noProof/>
            <w:color w:val="000000" w:themeColor="text1"/>
          </w:rPr>
          <w:t>9.</w:t>
        </w:r>
        <w:r w:rsidR="00B9269D" w:rsidRPr="00B57EB4">
          <w:rPr>
            <w:rFonts w:ascii="Arial" w:eastAsia="Times New Roman" w:hAnsi="Arial" w:cs="Arial"/>
            <w:noProof/>
            <w:color w:val="000000" w:themeColor="text1"/>
            <w:lang w:eastAsia="en-US"/>
          </w:rPr>
          <w:tab/>
        </w:r>
        <w:r w:rsidR="00B9269D" w:rsidRPr="00B57EB4">
          <w:rPr>
            <w:rStyle w:val="Hyperlink"/>
            <w:rFonts w:ascii="Arial" w:eastAsia="Times New Roman" w:hAnsi="Arial" w:cs="Arial"/>
            <w:bCs/>
            <w:noProof/>
            <w:color w:val="000000" w:themeColor="text1"/>
          </w:rPr>
          <w:t>UPUTSTVO O PRAVNOM SREDSTVU</w:t>
        </w:r>
        <w:r w:rsidR="00B9269D" w:rsidRPr="00B57EB4">
          <w:rPr>
            <w:rFonts w:ascii="Arial" w:hAnsi="Arial" w:cs="Arial"/>
            <w:noProof/>
            <w:webHidden/>
            <w:color w:val="000000" w:themeColor="text1"/>
          </w:rPr>
          <w:tab/>
        </w:r>
        <w:r w:rsidR="00B57EB4" w:rsidRPr="00B57EB4">
          <w:rPr>
            <w:rFonts w:ascii="Arial" w:hAnsi="Arial" w:cs="Arial"/>
            <w:noProof/>
            <w:webHidden/>
            <w:color w:val="000000" w:themeColor="text1"/>
          </w:rPr>
          <w:t>14</w:t>
        </w:r>
      </w:hyperlink>
    </w:p>
    <w:p w:rsidR="00B9269D" w:rsidRPr="00601FCE" w:rsidRDefault="00A17E48" w:rsidP="00B9269D">
      <w:pPr>
        <w:rPr>
          <w:rFonts w:ascii="Arial" w:hAnsi="Arial" w:cs="Arial"/>
          <w:color w:val="000000"/>
        </w:rPr>
      </w:pPr>
      <w:r w:rsidRPr="00B57EB4">
        <w:rPr>
          <w:rFonts w:ascii="Arial" w:hAnsi="Arial" w:cs="Arial"/>
          <w:color w:val="000000" w:themeColor="text1"/>
          <w:highlight w:val="yellow"/>
        </w:rPr>
        <w:fldChar w:fldCharType="end"/>
      </w: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r w:rsidRPr="00601FCE">
        <w:rPr>
          <w:rFonts w:ascii="Arial" w:hAnsi="Arial" w:cs="Arial"/>
          <w:color w:val="000000"/>
        </w:rPr>
        <w:t xml:space="preserve">  </w:t>
      </w: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ind w:left="0" w:firstLine="0"/>
        <w:outlineLvl w:val="0"/>
        <w:rPr>
          <w:rFonts w:ascii="Arial" w:hAnsi="Arial" w:cs="Arial"/>
          <w:b/>
          <w:bCs/>
          <w:iCs/>
          <w:color w:val="000000"/>
        </w:rPr>
      </w:pPr>
      <w:bookmarkStart w:id="0" w:name="_Toc44578270"/>
      <w:r w:rsidRPr="00601FCE">
        <w:rPr>
          <w:rFonts w:ascii="Arial" w:hAnsi="Arial" w:cs="Arial"/>
          <w:b/>
          <w:bCs/>
          <w:color w:val="000000"/>
        </w:rPr>
        <w:lastRenderedPageBreak/>
        <w:t>POZIV ZA NADMETANJE</w:t>
      </w:r>
      <w:bookmarkEnd w:id="0"/>
      <w:r w:rsidRPr="00601FCE">
        <w:rPr>
          <w:rFonts w:ascii="Arial" w:hAnsi="Arial" w:cs="Arial"/>
          <w:b/>
          <w:bCs/>
          <w:color w:val="000000"/>
        </w:rPr>
        <w:t xml:space="preserve"> </w:t>
      </w:r>
    </w:p>
    <w:p w:rsidR="00B9269D" w:rsidRPr="00601FCE" w:rsidRDefault="00B9269D" w:rsidP="00B9269D">
      <w:pPr>
        <w:ind w:left="360"/>
        <w:jc w:val="center"/>
        <w:rPr>
          <w:rFonts w:ascii="Arial" w:hAnsi="Arial" w:cs="Arial"/>
          <w:b/>
          <w:bCs/>
          <w:color w:val="000000"/>
        </w:rPr>
      </w:pPr>
      <w:r w:rsidRPr="00601FCE">
        <w:rPr>
          <w:rFonts w:ascii="Arial" w:hAnsi="Arial" w:cs="Arial"/>
          <w:b/>
          <w:bCs/>
          <w:color w:val="000000"/>
        </w:rPr>
        <w:tab/>
      </w:r>
    </w:p>
    <w:p w:rsidR="00B9269D" w:rsidRPr="00601FCE" w:rsidRDefault="00B9269D" w:rsidP="00B9269D">
      <w:pPr>
        <w:ind w:left="360"/>
        <w:jc w:val="center"/>
        <w:rPr>
          <w:rFonts w:ascii="Arial" w:hAnsi="Arial" w:cs="Arial"/>
          <w:b/>
          <w:bCs/>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   Podaci o naručiocu</w:t>
      </w:r>
    </w:p>
    <w:p w:rsidR="00B9269D" w:rsidRPr="00601FCE" w:rsidRDefault="00B9269D" w:rsidP="00B9269D">
      <w:pPr>
        <w:jc w:val="both"/>
        <w:rPr>
          <w:rFonts w:ascii="Arial" w:hAnsi="Arial" w:cs="Arial"/>
          <w:b/>
          <w:bCs/>
          <w:color w:val="000000"/>
        </w:rPr>
      </w:pPr>
    </w:p>
    <w:tbl>
      <w:tblPr>
        <w:tblW w:w="957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38"/>
        <w:gridCol w:w="5435"/>
      </w:tblGrid>
      <w:tr w:rsidR="00A5532D" w:rsidRPr="00601FCE" w:rsidTr="00B00B53">
        <w:trPr>
          <w:trHeight w:val="490"/>
        </w:trPr>
        <w:tc>
          <w:tcPr>
            <w:tcW w:w="4138" w:type="dxa"/>
            <w:tcBorders>
              <w:top w:val="double" w:sz="4" w:space="0" w:color="auto"/>
            </w:tcBorders>
          </w:tcPr>
          <w:p w:rsidR="00A5532D" w:rsidRPr="00DF14E4" w:rsidRDefault="00A5532D" w:rsidP="002D5B6B">
            <w:pPr>
              <w:jc w:val="both"/>
              <w:rPr>
                <w:rFonts w:ascii="Arial" w:hAnsi="Arial" w:cs="Arial"/>
                <w:color w:val="000000"/>
              </w:rPr>
            </w:pPr>
            <w:r w:rsidRPr="00DF14E4">
              <w:rPr>
                <w:rFonts w:ascii="Arial" w:hAnsi="Arial" w:cs="Arial"/>
                <w:color w:val="000000"/>
              </w:rPr>
              <w:t>Naziv naručioca:DOO Vodovod i kanalizacija Kotor</w:t>
            </w:r>
          </w:p>
        </w:tc>
        <w:tc>
          <w:tcPr>
            <w:tcW w:w="5435" w:type="dxa"/>
            <w:tcBorders>
              <w:top w:val="double" w:sz="4" w:space="0" w:color="auto"/>
            </w:tcBorders>
          </w:tcPr>
          <w:p w:rsidR="00A5532D" w:rsidRPr="00DF14E4" w:rsidRDefault="00A5532D" w:rsidP="002D5B6B">
            <w:pPr>
              <w:jc w:val="both"/>
              <w:rPr>
                <w:rFonts w:ascii="Arial" w:hAnsi="Arial" w:cs="Arial"/>
                <w:color w:val="000000"/>
              </w:rPr>
            </w:pPr>
            <w:r w:rsidRPr="00DF14E4">
              <w:rPr>
                <w:rFonts w:ascii="Arial" w:hAnsi="Arial" w:cs="Arial"/>
                <w:color w:val="000000"/>
              </w:rPr>
              <w:t>Lice/a za davanje informacija:Slavica Kašćelan,Službenik za javne nabavke</w:t>
            </w:r>
          </w:p>
        </w:tc>
      </w:tr>
      <w:tr w:rsidR="00A5532D" w:rsidRPr="00601FCE" w:rsidTr="00B00B53">
        <w:trPr>
          <w:trHeight w:val="490"/>
        </w:trPr>
        <w:tc>
          <w:tcPr>
            <w:tcW w:w="4138" w:type="dxa"/>
          </w:tcPr>
          <w:p w:rsidR="00A5532D" w:rsidRPr="00DF14E4" w:rsidRDefault="00A5532D" w:rsidP="002D5B6B">
            <w:pPr>
              <w:jc w:val="both"/>
              <w:rPr>
                <w:rFonts w:ascii="Arial" w:hAnsi="Arial" w:cs="Arial"/>
                <w:color w:val="000000"/>
              </w:rPr>
            </w:pPr>
            <w:r w:rsidRPr="00DF14E4">
              <w:rPr>
                <w:rFonts w:ascii="Arial" w:hAnsi="Arial" w:cs="Arial"/>
                <w:color w:val="000000"/>
              </w:rPr>
              <w:t>Adresa: Škaljari bb,Zgrada Obnove</w:t>
            </w:r>
          </w:p>
        </w:tc>
        <w:tc>
          <w:tcPr>
            <w:tcW w:w="5435" w:type="dxa"/>
          </w:tcPr>
          <w:p w:rsidR="00A5532D" w:rsidRPr="00DF14E4" w:rsidRDefault="00A5532D" w:rsidP="002D5B6B">
            <w:pPr>
              <w:jc w:val="both"/>
              <w:rPr>
                <w:rFonts w:ascii="Arial" w:hAnsi="Arial" w:cs="Arial"/>
                <w:color w:val="000000"/>
              </w:rPr>
            </w:pPr>
            <w:r w:rsidRPr="00DF14E4">
              <w:rPr>
                <w:rFonts w:ascii="Arial" w:hAnsi="Arial" w:cs="Arial"/>
                <w:color w:val="000000"/>
              </w:rPr>
              <w:t>Poštanski broj:85330</w:t>
            </w:r>
          </w:p>
        </w:tc>
      </w:tr>
      <w:tr w:rsidR="00A5532D" w:rsidRPr="00601FCE" w:rsidTr="00B00B53">
        <w:trPr>
          <w:trHeight w:val="490"/>
        </w:trPr>
        <w:tc>
          <w:tcPr>
            <w:tcW w:w="4138" w:type="dxa"/>
          </w:tcPr>
          <w:p w:rsidR="00A5532D" w:rsidRPr="00DF14E4" w:rsidRDefault="00A5532D" w:rsidP="002D5B6B">
            <w:pPr>
              <w:jc w:val="both"/>
              <w:rPr>
                <w:rFonts w:ascii="Arial" w:hAnsi="Arial" w:cs="Arial"/>
                <w:color w:val="000000"/>
              </w:rPr>
            </w:pPr>
            <w:r w:rsidRPr="00DF14E4">
              <w:rPr>
                <w:rFonts w:ascii="Arial" w:hAnsi="Arial" w:cs="Arial"/>
                <w:color w:val="000000"/>
              </w:rPr>
              <w:t>Sjedište:Kotor</w:t>
            </w:r>
          </w:p>
        </w:tc>
        <w:tc>
          <w:tcPr>
            <w:tcW w:w="5435" w:type="dxa"/>
          </w:tcPr>
          <w:p w:rsidR="00A5532D" w:rsidRPr="00DF14E4" w:rsidRDefault="00A5532D" w:rsidP="002D5B6B">
            <w:pPr>
              <w:jc w:val="both"/>
              <w:rPr>
                <w:rFonts w:ascii="Arial" w:hAnsi="Arial" w:cs="Arial"/>
                <w:color w:val="000000"/>
              </w:rPr>
            </w:pPr>
            <w:r w:rsidRPr="00DF14E4">
              <w:rPr>
                <w:rFonts w:ascii="Arial" w:hAnsi="Arial" w:cs="Arial"/>
                <w:color w:val="000000"/>
              </w:rPr>
              <w:t xml:space="preserve">PIB :  </w:t>
            </w:r>
            <w:r w:rsidRPr="00DF14E4">
              <w:rPr>
                <w:rFonts w:ascii="Arial" w:hAnsi="Arial" w:cs="Arial"/>
              </w:rPr>
              <w:t>02013312</w:t>
            </w:r>
          </w:p>
        </w:tc>
      </w:tr>
      <w:tr w:rsidR="00A5532D" w:rsidRPr="00601FCE" w:rsidTr="00B00B53">
        <w:trPr>
          <w:trHeight w:val="490"/>
        </w:trPr>
        <w:tc>
          <w:tcPr>
            <w:tcW w:w="4138" w:type="dxa"/>
          </w:tcPr>
          <w:p w:rsidR="00A5532D" w:rsidRPr="00DF14E4" w:rsidRDefault="00A5532D" w:rsidP="002D5B6B">
            <w:pPr>
              <w:jc w:val="both"/>
              <w:rPr>
                <w:rFonts w:ascii="Arial" w:hAnsi="Arial" w:cs="Arial"/>
                <w:color w:val="000000"/>
              </w:rPr>
            </w:pPr>
            <w:r w:rsidRPr="00DF14E4">
              <w:rPr>
                <w:rFonts w:ascii="Arial" w:hAnsi="Arial" w:cs="Arial"/>
                <w:color w:val="000000"/>
              </w:rPr>
              <w:t>Telefon: 00382325214</w:t>
            </w:r>
          </w:p>
        </w:tc>
        <w:tc>
          <w:tcPr>
            <w:tcW w:w="5435" w:type="dxa"/>
          </w:tcPr>
          <w:p w:rsidR="00A5532D" w:rsidRPr="00DF14E4" w:rsidRDefault="00A5532D" w:rsidP="002D5B6B">
            <w:pPr>
              <w:jc w:val="both"/>
              <w:rPr>
                <w:rFonts w:ascii="Arial" w:hAnsi="Arial" w:cs="Arial"/>
                <w:color w:val="000000"/>
              </w:rPr>
            </w:pPr>
            <w:r w:rsidRPr="00DF14E4">
              <w:rPr>
                <w:rFonts w:ascii="Arial" w:hAnsi="Arial" w:cs="Arial"/>
                <w:color w:val="000000"/>
              </w:rPr>
              <w:t>Faks: 00382325214</w:t>
            </w:r>
          </w:p>
        </w:tc>
      </w:tr>
      <w:tr w:rsidR="00A5532D" w:rsidRPr="00601FCE" w:rsidTr="00B00B53">
        <w:trPr>
          <w:trHeight w:val="490"/>
        </w:trPr>
        <w:tc>
          <w:tcPr>
            <w:tcW w:w="4138" w:type="dxa"/>
            <w:tcBorders>
              <w:bottom w:val="double" w:sz="4" w:space="0" w:color="auto"/>
            </w:tcBorders>
          </w:tcPr>
          <w:p w:rsidR="00A5532D" w:rsidRPr="00DF14E4" w:rsidRDefault="00A5532D" w:rsidP="002D5B6B">
            <w:pPr>
              <w:jc w:val="both"/>
              <w:rPr>
                <w:rFonts w:ascii="Arial" w:hAnsi="Arial" w:cs="Arial"/>
                <w:color w:val="000000"/>
              </w:rPr>
            </w:pPr>
            <w:r w:rsidRPr="00DF14E4">
              <w:rPr>
                <w:rFonts w:ascii="Arial" w:hAnsi="Arial" w:cs="Arial"/>
                <w:color w:val="000000"/>
              </w:rPr>
              <w:t>E-mail adresa: vodovodnabavka@t-com.me</w:t>
            </w:r>
          </w:p>
        </w:tc>
        <w:tc>
          <w:tcPr>
            <w:tcW w:w="5435" w:type="dxa"/>
            <w:tcBorders>
              <w:bottom w:val="double" w:sz="4" w:space="0" w:color="auto"/>
            </w:tcBorders>
          </w:tcPr>
          <w:p w:rsidR="00A5532D" w:rsidRPr="00DF14E4" w:rsidRDefault="00A5532D" w:rsidP="002D5B6B">
            <w:pPr>
              <w:jc w:val="both"/>
              <w:rPr>
                <w:rFonts w:ascii="Arial" w:hAnsi="Arial" w:cs="Arial"/>
                <w:color w:val="000000"/>
              </w:rPr>
            </w:pPr>
            <w:r w:rsidRPr="00DF14E4">
              <w:rPr>
                <w:rFonts w:ascii="Arial" w:hAnsi="Arial" w:cs="Arial"/>
                <w:color w:val="000000"/>
              </w:rPr>
              <w:t>Internet stranica: www.vodovodkotor.me</w:t>
            </w:r>
          </w:p>
        </w:tc>
      </w:tr>
    </w:tbl>
    <w:p w:rsidR="00B9269D" w:rsidRPr="00601FCE" w:rsidRDefault="00B9269D" w:rsidP="00B9269D">
      <w:pPr>
        <w:jc w:val="both"/>
        <w:rPr>
          <w:rFonts w:ascii="Arial" w:hAnsi="Arial" w:cs="Arial"/>
          <w:color w:val="000000"/>
        </w:rPr>
      </w:pPr>
    </w:p>
    <w:p w:rsidR="00B9269D" w:rsidRPr="00601FCE" w:rsidRDefault="00B9269D" w:rsidP="00B00B53">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 Vrsta postupka</w:t>
      </w:r>
    </w:p>
    <w:p w:rsidR="00B9269D" w:rsidRPr="00601FCE" w:rsidRDefault="00B9269D" w:rsidP="00B9269D">
      <w:pPr>
        <w:jc w:val="both"/>
        <w:rPr>
          <w:rFonts w:ascii="Arial" w:hAnsi="Arial" w:cs="Arial"/>
          <w:color w:val="000000"/>
        </w:rPr>
      </w:pPr>
      <w:r w:rsidRPr="00601FCE">
        <w:rPr>
          <w:rFonts w:ascii="Arial" w:hAnsi="Arial" w:cs="Arial"/>
          <w:color w:val="000000"/>
        </w:rPr>
        <w:t>- otvoreni postupak</w:t>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III Predmet javne nabavke</w:t>
      </w:r>
    </w:p>
    <w:p w:rsidR="00B9269D" w:rsidRPr="00601FCE" w:rsidRDefault="00B9269D" w:rsidP="00B9269D">
      <w:pPr>
        <w:jc w:val="both"/>
        <w:rPr>
          <w:rFonts w:ascii="Arial" w:hAnsi="Arial" w:cs="Arial"/>
          <w:b/>
          <w:bCs/>
          <w:color w:val="000000"/>
        </w:rPr>
      </w:pP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Vrsta predmeta javne nabavke</w:t>
      </w:r>
    </w:p>
    <w:p w:rsidR="00B9269D" w:rsidRPr="00601FCE" w:rsidRDefault="00B9269D" w:rsidP="00B9269D">
      <w:pPr>
        <w:ind w:left="720"/>
        <w:jc w:val="both"/>
        <w:rPr>
          <w:rFonts w:ascii="Arial" w:eastAsia="Calibri" w:hAnsi="Arial" w:cs="Arial"/>
          <w:b/>
          <w:bCs/>
          <w:color w:val="000000"/>
        </w:rPr>
      </w:pPr>
    </w:p>
    <w:p w:rsidR="00B9269D" w:rsidRPr="00601FCE" w:rsidRDefault="00B9269D" w:rsidP="00A5532D">
      <w:pPr>
        <w:ind w:left="709"/>
        <w:jc w:val="both"/>
        <w:rPr>
          <w:rFonts w:ascii="Arial" w:hAnsi="Arial" w:cs="Arial"/>
          <w:color w:val="000000"/>
        </w:rPr>
      </w:pPr>
      <w:r w:rsidRPr="00601FCE">
        <w:rPr>
          <w:rFonts w:ascii="Arial" w:hAnsi="Arial" w:cs="Arial"/>
          <w:color w:val="000000"/>
        </w:rPr>
        <w:sym w:font="Wingdings" w:char="F0A8"/>
      </w:r>
      <w:r w:rsidRPr="00601FCE">
        <w:rPr>
          <w:rFonts w:ascii="Arial" w:hAnsi="Arial" w:cs="Arial"/>
          <w:color w:val="000000"/>
        </w:rPr>
        <w:t xml:space="preserve"> Robe </w:t>
      </w: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Naziv i opis predmeta javne nabavke</w:t>
      </w:r>
    </w:p>
    <w:p w:rsidR="00B9269D" w:rsidRPr="00601FCE" w:rsidRDefault="00B9269D" w:rsidP="00B9269D">
      <w:pPr>
        <w:ind w:left="72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9269D" w:rsidRPr="00601FCE" w:rsidTr="00545FF8">
        <w:tc>
          <w:tcPr>
            <w:tcW w:w="9179" w:type="dxa"/>
            <w:tcBorders>
              <w:top w:val="single" w:sz="4" w:space="0" w:color="auto"/>
              <w:bottom w:val="single" w:sz="4" w:space="0" w:color="auto"/>
            </w:tcBorders>
          </w:tcPr>
          <w:p w:rsidR="00B9269D" w:rsidRPr="00A5532D" w:rsidRDefault="00A5532D" w:rsidP="00A5532D">
            <w:pPr>
              <w:spacing w:after="0" w:line="240" w:lineRule="auto"/>
              <w:jc w:val="center"/>
              <w:rPr>
                <w:rFonts w:ascii="Times New Roman" w:hAnsi="Times New Roman"/>
                <w:b/>
                <w:sz w:val="28"/>
                <w:szCs w:val="28"/>
                <w:lang w:val="sl-SI"/>
              </w:rPr>
            </w:pPr>
            <w:r w:rsidRPr="00A5532D">
              <w:rPr>
                <w:rFonts w:ascii="Times New Roman" w:hAnsi="Times New Roman"/>
                <w:b/>
                <w:sz w:val="28"/>
                <w:szCs w:val="28"/>
                <w:lang w:val="sl-SI"/>
              </w:rPr>
              <w:t>Sukcesivna nabavka goriva</w:t>
            </w:r>
          </w:p>
          <w:p w:rsidR="00A5532D" w:rsidRPr="00A5532D" w:rsidRDefault="00A5532D" w:rsidP="00A5532D">
            <w:pPr>
              <w:spacing w:after="0" w:line="240" w:lineRule="auto"/>
              <w:jc w:val="center"/>
              <w:rPr>
                <w:rFonts w:ascii="Times New Roman" w:hAnsi="Times New Roman"/>
                <w:b/>
                <w:sz w:val="24"/>
                <w:szCs w:val="24"/>
                <w:lang w:val="sl-SI"/>
              </w:rPr>
            </w:pPr>
          </w:p>
        </w:tc>
      </w:tr>
    </w:tbl>
    <w:p w:rsidR="00B9269D" w:rsidRPr="00601FCE" w:rsidRDefault="00B9269D" w:rsidP="00B9269D">
      <w:pPr>
        <w:jc w:val="center"/>
        <w:rPr>
          <w:rFonts w:ascii="Arial" w:hAnsi="Arial" w:cs="Arial"/>
          <w:color w:val="000000"/>
        </w:rPr>
      </w:pP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CPV – Jedinstveni rječnik javnih nabavki</w:t>
      </w:r>
    </w:p>
    <w:p w:rsidR="00B9269D" w:rsidRPr="00601FCE" w:rsidRDefault="00B9269D" w:rsidP="00B9269D">
      <w:pPr>
        <w:ind w:left="36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9269D" w:rsidRPr="00601FCE" w:rsidTr="00545FF8">
        <w:tc>
          <w:tcPr>
            <w:tcW w:w="9179" w:type="dxa"/>
            <w:tcBorders>
              <w:top w:val="single" w:sz="4" w:space="0" w:color="auto"/>
              <w:bottom w:val="single" w:sz="4" w:space="0" w:color="auto"/>
            </w:tcBorders>
          </w:tcPr>
          <w:p w:rsidR="00B9269D" w:rsidRPr="00601FCE" w:rsidRDefault="00A5532D" w:rsidP="00545FF8">
            <w:pPr>
              <w:rPr>
                <w:rFonts w:ascii="Arial" w:hAnsi="Arial" w:cs="Arial"/>
                <w:color w:val="000000"/>
              </w:rPr>
            </w:pPr>
            <w:r w:rsidRPr="008353A6">
              <w:rPr>
                <w:rFonts w:ascii="Times New Roman" w:hAnsi="Times New Roman" w:cs="Times New Roman"/>
                <w:sz w:val="24"/>
                <w:szCs w:val="24"/>
              </w:rPr>
              <w:t>09132100-4 Bezolovni benzin </w:t>
            </w:r>
            <w:r w:rsidRPr="008353A6">
              <w:rPr>
                <w:rFonts w:ascii="Times New Roman" w:hAnsi="Times New Roman" w:cs="Times New Roman"/>
                <w:sz w:val="24"/>
                <w:szCs w:val="24"/>
              </w:rPr>
              <w:br/>
              <w:t>09134200-9 Dizel gorivo</w:t>
            </w:r>
          </w:p>
        </w:tc>
      </w:tr>
    </w:tbl>
    <w:p w:rsidR="00B9269D" w:rsidRPr="00601FCE" w:rsidRDefault="00B9269D" w:rsidP="00B9269D">
      <w:pPr>
        <w:jc w:val="both"/>
        <w:rPr>
          <w:rFonts w:ascii="Arial" w:hAnsi="Arial" w:cs="Arial"/>
          <w:color w:val="000000"/>
        </w:rPr>
      </w:pPr>
    </w:p>
    <w:p w:rsidR="00B9269D" w:rsidRPr="00A5532D" w:rsidRDefault="00B9269D" w:rsidP="00A5532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IV Način nabavke:</w:t>
      </w:r>
    </w:p>
    <w:p w:rsidR="00A5532D" w:rsidRDefault="00A5532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t>Nabavka se vrši:</w:t>
      </w:r>
    </w:p>
    <w:p w:rsidR="00B9269D" w:rsidRPr="00601FCE" w:rsidRDefault="00A5532D"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kao cjelina</w:t>
      </w:r>
    </w:p>
    <w:p w:rsidR="00B9269D" w:rsidRPr="00601FCE" w:rsidRDefault="00B9269D" w:rsidP="00B9269D">
      <w:pPr>
        <w:jc w:val="both"/>
        <w:rPr>
          <w:rFonts w:ascii="Arial" w:hAnsi="Arial" w:cs="Arial"/>
          <w:color w:val="000000"/>
        </w:rPr>
      </w:pPr>
    </w:p>
    <w:p w:rsidR="00A5532D" w:rsidRPr="00A5532D" w:rsidRDefault="00A5532D" w:rsidP="00A5532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 xml:space="preserve">Obrazloženje razloga zašto predmet nabavke nije podijeljen na partije:  </w:t>
      </w:r>
      <w:r w:rsidRPr="00A5532D">
        <w:rPr>
          <w:rFonts w:ascii="Arial" w:hAnsi="Arial" w:cs="Arial"/>
        </w:rPr>
        <w:t>Naručilac pokreće predmetnu nabavku kao cjelinu iz razloga što je predmet nabavke jedinstvena cjelina- motorna goriva različitih vrsta, nije ga moguće podijeliti po partijama, jer nije cjelishodno da se različite vrste goriva nabavljaju od različitih dobavljača, pa je stoga jedino kroz nabavku kao cjelinu moguće adekvatno odgovoriti potrebama Naručioca za predmetnim proizvodima.</w:t>
      </w:r>
    </w:p>
    <w:p w:rsidR="00B9269D" w:rsidRPr="00601FCE" w:rsidRDefault="00B9269D"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V Zaključivanje okvirnog sporazuma</w:t>
      </w:r>
      <w:r w:rsidRPr="00601FCE">
        <w:rPr>
          <w:rFonts w:ascii="Arial" w:hAnsi="Arial" w:cs="Arial"/>
          <w:b/>
          <w:vertAlign w:val="superscript"/>
        </w:rPr>
        <w:footnoteReference w:id="2"/>
      </w:r>
    </w:p>
    <w:p w:rsidR="00B9269D" w:rsidRPr="00601FCE" w:rsidRDefault="00B9269D" w:rsidP="00B9269D">
      <w:pPr>
        <w:jc w:val="both"/>
        <w:rPr>
          <w:rFonts w:ascii="Arial" w:hAnsi="Arial" w:cs="Arial"/>
          <w:color w:val="000000"/>
        </w:rPr>
      </w:pPr>
    </w:p>
    <w:p w:rsidR="00B9269D" w:rsidRPr="00601FCE" w:rsidRDefault="00B9269D" w:rsidP="00A5532D">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rPr>
      </w:pPr>
      <w:r w:rsidRPr="00601FCE">
        <w:rPr>
          <w:rFonts w:ascii="Arial" w:hAnsi="Arial" w:cs="Arial"/>
          <w:color w:val="000000"/>
        </w:rPr>
        <w:t>Zaključiće se okvirni sporazum:</w:t>
      </w:r>
    </w:p>
    <w:p w:rsidR="00B9269D" w:rsidRPr="00601FCE" w:rsidRDefault="00A5532D"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B57EB4" w:rsidRDefault="00B9269D" w:rsidP="00B57EB4">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rPr>
      </w:pPr>
      <w:r w:rsidRPr="00601FCE">
        <w:rPr>
          <w:rFonts w:ascii="Arial" w:hAnsi="Arial" w:cs="Arial"/>
          <w:b/>
          <w:bCs/>
          <w:color w:val="000000"/>
        </w:rPr>
        <w:t>VI Procijenjena vrijednost predmenta nabavke:</w:t>
      </w:r>
      <w:r w:rsidRPr="00601FCE">
        <w:rPr>
          <w:rFonts w:ascii="Arial" w:hAnsi="Arial" w:cs="Arial"/>
          <w:b/>
          <w:bCs/>
          <w:color w:val="000000"/>
          <w:vertAlign w:val="superscript"/>
        </w:rPr>
        <w:footnoteReference w:id="3"/>
      </w:r>
    </w:p>
    <w:p w:rsidR="00B9269D" w:rsidRPr="00601FCE" w:rsidRDefault="00B57EB4"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kao cjeline je </w:t>
      </w:r>
      <w:r w:rsidR="00A5532D">
        <w:rPr>
          <w:rFonts w:ascii="Arial" w:hAnsi="Arial" w:cs="Arial"/>
          <w:color w:val="000000"/>
        </w:rPr>
        <w:t>30000,00</w:t>
      </w:r>
      <w:r w:rsidR="00B9269D" w:rsidRPr="00601FCE">
        <w:rPr>
          <w:rFonts w:ascii="Arial" w:hAnsi="Arial" w:cs="Arial"/>
          <w:color w:val="000000"/>
        </w:rPr>
        <w:t>€;</w:t>
      </w:r>
    </w:p>
    <w:p w:rsidR="00B9269D" w:rsidRPr="00601FCE" w:rsidRDefault="00B9269D" w:rsidP="00B57EB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color w:val="000000"/>
        </w:rPr>
        <w:t>VII Zajednička nabavka</w:t>
      </w:r>
    </w:p>
    <w:p w:rsidR="00B9269D" w:rsidRPr="00601FCE" w:rsidRDefault="00B9269D" w:rsidP="00B9269D">
      <w:pPr>
        <w:jc w:val="both"/>
        <w:rPr>
          <w:rFonts w:ascii="Arial" w:hAnsi="Arial" w:cs="Arial"/>
        </w:rPr>
      </w:pPr>
      <w:r w:rsidRPr="00601FCE">
        <w:rPr>
          <w:rFonts w:ascii="Arial" w:hAnsi="Arial" w:cs="Arial"/>
        </w:rPr>
        <w:t>Nabavka se sprovodi kao zajednička nabavka:</w:t>
      </w:r>
    </w:p>
    <w:p w:rsidR="00B9269D" w:rsidRPr="00B57EB4" w:rsidRDefault="00A5532D"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B9269D">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rPr>
        <w:t>VIII Centralizovana nabavka</w:t>
      </w:r>
    </w:p>
    <w:p w:rsidR="00B9269D" w:rsidRPr="00601FCE" w:rsidRDefault="00B9269D" w:rsidP="00B9269D">
      <w:pPr>
        <w:jc w:val="both"/>
        <w:rPr>
          <w:rFonts w:ascii="Arial" w:hAnsi="Arial" w:cs="Arial"/>
        </w:rPr>
      </w:pPr>
    </w:p>
    <w:p w:rsidR="00B9269D" w:rsidRPr="00601FCE" w:rsidRDefault="00B9269D" w:rsidP="00B9269D">
      <w:pPr>
        <w:jc w:val="both"/>
        <w:rPr>
          <w:rFonts w:ascii="Arial" w:hAnsi="Arial" w:cs="Arial"/>
        </w:rPr>
      </w:pPr>
      <w:r w:rsidRPr="00601FCE">
        <w:rPr>
          <w:rFonts w:ascii="Arial" w:hAnsi="Arial" w:cs="Arial"/>
        </w:rPr>
        <w:t>Nabavka je centralizovana:</w:t>
      </w:r>
    </w:p>
    <w:p w:rsidR="00B9269D" w:rsidRPr="00A5532D" w:rsidRDefault="00A5532D"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Ne</w:t>
      </w:r>
    </w:p>
    <w:p w:rsidR="00B9269D" w:rsidRPr="00A5532D" w:rsidRDefault="00B9269D" w:rsidP="00A5532D">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lastRenderedPageBreak/>
        <w:t>IX Jezik ponude</w:t>
      </w:r>
    </w:p>
    <w:p w:rsidR="00B9269D" w:rsidRPr="00A5532D" w:rsidRDefault="00B9269D" w:rsidP="00B9269D">
      <w:pPr>
        <w:jc w:val="both"/>
        <w:rPr>
          <w:rFonts w:ascii="Arial" w:hAnsi="Arial" w:cs="Arial"/>
          <w:color w:val="000000"/>
        </w:rPr>
      </w:pPr>
      <w:r w:rsidRPr="00601FCE">
        <w:rPr>
          <w:rFonts w:ascii="Arial" w:hAnsi="Arial" w:cs="Arial"/>
          <w:color w:val="000000"/>
        </w:rPr>
        <w:t>Ponuda se sačinjava na:</w:t>
      </w:r>
    </w:p>
    <w:p w:rsidR="00B9269D" w:rsidRPr="007E5A85" w:rsidRDefault="00A5532D"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crnogorski jezik i drugi jezik koji je u službenoj upotrebi u Crnoj Gori, u skladu sa Ustavom i zakonom</w:t>
      </w:r>
      <w:r w:rsidR="00B9269D" w:rsidRPr="00601FCE">
        <w:rPr>
          <w:rFonts w:ascii="Arial" w:hAnsi="Arial" w:cs="Arial"/>
        </w:rPr>
        <w:t xml:space="preserve">  </w:t>
      </w:r>
    </w:p>
    <w:p w:rsidR="00B9269D" w:rsidRPr="007E5A85" w:rsidRDefault="00B9269D" w:rsidP="007E5A85">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X Rok za donošenje odluke o izboru najpovoljnije ponude, odnosno odluke o poništenju postupka javne nabavke</w:t>
      </w:r>
    </w:p>
    <w:p w:rsidR="00B9269D" w:rsidRPr="001C3E8F" w:rsidRDefault="00B9269D" w:rsidP="00B9269D">
      <w:pPr>
        <w:jc w:val="both"/>
        <w:rPr>
          <w:rFonts w:ascii="Arial" w:hAnsi="Arial" w:cs="Arial"/>
          <w:color w:val="000000"/>
        </w:rPr>
      </w:pPr>
      <w:r w:rsidRPr="00601FCE">
        <w:rPr>
          <w:rFonts w:ascii="Arial" w:hAnsi="Arial" w:cs="Arial"/>
          <w:color w:val="000000"/>
        </w:rPr>
        <w:t xml:space="preserve">Odluka o izboru najpovoljnije ponude, </w:t>
      </w:r>
      <w:r w:rsidRPr="00601FCE">
        <w:rPr>
          <w:rFonts w:ascii="Arial" w:hAnsi="Arial" w:cs="Arial"/>
        </w:rPr>
        <w:t>odnosno odluka o poništenju postupka javne nabavke</w:t>
      </w:r>
      <w:r w:rsidRPr="00601FCE">
        <w:rPr>
          <w:rFonts w:ascii="Arial" w:hAnsi="Arial" w:cs="Arial"/>
          <w:color w:val="000000"/>
        </w:rPr>
        <w:t xml:space="preserve"> donijeće se u roku od </w:t>
      </w:r>
      <w:r w:rsidR="00A5532D">
        <w:rPr>
          <w:rFonts w:ascii="Arial" w:hAnsi="Arial" w:cs="Arial"/>
          <w:color w:val="000000"/>
        </w:rPr>
        <w:t>60</w:t>
      </w:r>
      <w:r w:rsidRPr="00601FCE">
        <w:rPr>
          <w:rFonts w:ascii="Arial" w:hAnsi="Arial" w:cs="Arial"/>
          <w:color w:val="000000"/>
        </w:rPr>
        <w:t xml:space="preserve"> dana od dana otvaranja ponuda.</w:t>
      </w:r>
      <w:r w:rsidRPr="00601FCE">
        <w:rPr>
          <w:rFonts w:ascii="Arial" w:hAnsi="Arial" w:cs="Arial"/>
          <w:color w:val="000000"/>
          <w:vertAlign w:val="superscript"/>
        </w:rPr>
        <w:footnoteReference w:id="4"/>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spacing w:before="96"/>
        <w:jc w:val="both"/>
        <w:rPr>
          <w:rFonts w:ascii="Arial" w:hAnsi="Arial" w:cs="Arial"/>
          <w:b/>
        </w:rPr>
      </w:pPr>
      <w:r w:rsidRPr="00601FCE">
        <w:rPr>
          <w:rFonts w:ascii="Arial" w:hAnsi="Arial" w:cs="Arial"/>
          <w:b/>
        </w:rPr>
        <w:t>XI Posebni oblik nabavke</w:t>
      </w:r>
    </w:p>
    <w:p w:rsidR="00B9269D" w:rsidRPr="00601FCE" w:rsidRDefault="00B9269D" w:rsidP="00B9269D">
      <w:pPr>
        <w:jc w:val="both"/>
        <w:rPr>
          <w:rFonts w:ascii="Arial" w:hAnsi="Arial" w:cs="Arial"/>
        </w:rPr>
      </w:pPr>
    </w:p>
    <w:p w:rsidR="00B9269D" w:rsidRPr="001C3E8F" w:rsidRDefault="00B9269D" w:rsidP="001C3E8F">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ELEKTRONSKA AUKCIJA</w:t>
      </w:r>
      <w:r w:rsidRPr="00601FCE">
        <w:rPr>
          <w:rFonts w:ascii="Arial" w:hAnsi="Arial" w:cs="Arial"/>
          <w:b/>
          <w:vertAlign w:val="superscript"/>
        </w:rPr>
        <w:footnoteReference w:id="5"/>
      </w:r>
    </w:p>
    <w:p w:rsidR="00B9269D" w:rsidRPr="00601FCE" w:rsidRDefault="00B9269D" w:rsidP="00B9269D">
      <w:pPr>
        <w:jc w:val="both"/>
        <w:rPr>
          <w:rFonts w:ascii="Arial" w:hAnsi="Arial" w:cs="Arial"/>
        </w:rPr>
      </w:pPr>
      <w:r w:rsidRPr="00601FCE">
        <w:rPr>
          <w:rFonts w:ascii="Arial" w:hAnsi="Arial" w:cs="Arial"/>
        </w:rPr>
        <w:t>Da li zaključivanju ugovora o javnoj nabavci prethodi elektronska aukcija:</w:t>
      </w:r>
    </w:p>
    <w:p w:rsidR="00B9269D" w:rsidRPr="001C3E8F" w:rsidRDefault="001C3E8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7E5A85" w:rsidRDefault="00B9269D" w:rsidP="007E5A85">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ELEKTRONSKI KATALOG</w:t>
      </w:r>
      <w:r w:rsidRPr="00601FCE">
        <w:rPr>
          <w:rFonts w:ascii="Arial" w:hAnsi="Arial" w:cs="Arial"/>
          <w:b/>
          <w:vertAlign w:val="superscript"/>
        </w:rPr>
        <w:footnoteReference w:id="6"/>
      </w:r>
      <w:r w:rsidRPr="00601FCE">
        <w:rPr>
          <w:rFonts w:ascii="Arial" w:hAnsi="Arial" w:cs="Arial"/>
          <w:b/>
          <w:color w:val="FF0000"/>
        </w:rPr>
        <w:t xml:space="preserve"> </w:t>
      </w:r>
    </w:p>
    <w:p w:rsidR="00B9269D" w:rsidRPr="00601FCE" w:rsidRDefault="00B9269D" w:rsidP="00B9269D">
      <w:pPr>
        <w:jc w:val="both"/>
        <w:rPr>
          <w:rFonts w:ascii="Arial" w:hAnsi="Arial" w:cs="Arial"/>
        </w:rPr>
      </w:pPr>
      <w:r w:rsidRPr="00601FCE">
        <w:rPr>
          <w:rFonts w:ascii="Arial" w:hAnsi="Arial" w:cs="Arial"/>
        </w:rPr>
        <w:t>Ponuda sadrži elektronski katalog:</w:t>
      </w:r>
    </w:p>
    <w:p w:rsidR="00B9269D" w:rsidRPr="00601FCE" w:rsidRDefault="001C3E8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1C3E8F" w:rsidRDefault="00B9269D" w:rsidP="001C3E8F">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PONUDA SA VARIJANTAMA</w:t>
      </w:r>
    </w:p>
    <w:p w:rsidR="00B9269D" w:rsidRPr="00601FCE" w:rsidRDefault="00B9269D" w:rsidP="00B9269D">
      <w:pPr>
        <w:jc w:val="both"/>
        <w:rPr>
          <w:rFonts w:ascii="Arial" w:hAnsi="Arial" w:cs="Arial"/>
        </w:rPr>
      </w:pPr>
      <w:r w:rsidRPr="00601FCE">
        <w:rPr>
          <w:rFonts w:ascii="Arial" w:hAnsi="Arial" w:cs="Arial"/>
        </w:rPr>
        <w:t>Mogućnost podnošenja ponude sa varijantama</w:t>
      </w:r>
    </w:p>
    <w:p w:rsidR="00B9269D" w:rsidRPr="00601FCE" w:rsidRDefault="001C3E8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Varijante ponude nijesu dozvoljene i neće biti razmatrane.</w:t>
      </w:r>
    </w:p>
    <w:p w:rsidR="00B9269D" w:rsidRPr="00601FCE" w:rsidRDefault="00B9269D" w:rsidP="00B9269D">
      <w:pPr>
        <w:jc w:val="both"/>
        <w:rPr>
          <w:rFonts w:ascii="Arial" w:hAnsi="Arial" w:cs="Arial"/>
          <w:b/>
          <w:bCs/>
          <w:color w:val="FF0000"/>
        </w:rPr>
      </w:pPr>
    </w:p>
    <w:p w:rsidR="00B9269D" w:rsidRPr="00601FCE" w:rsidRDefault="00B9269D" w:rsidP="001C3E8F">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rPr>
      </w:pPr>
      <w:r w:rsidRPr="00601FCE">
        <w:rPr>
          <w:rFonts w:ascii="Arial" w:hAnsi="Arial" w:cs="Arial"/>
          <w:b/>
        </w:rPr>
        <w:t>REZERVISANA NABAVKA</w:t>
      </w:r>
    </w:p>
    <w:p w:rsidR="00B9269D" w:rsidRPr="00601FCE" w:rsidRDefault="001C3E8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color w:val="000000"/>
        </w:rPr>
      </w:pPr>
      <w:r w:rsidRPr="00601FCE">
        <w:rPr>
          <w:rFonts w:ascii="Arial" w:hAnsi="Arial" w:cs="Arial"/>
          <w:b/>
        </w:rPr>
        <w:t>XII Uslovi za učešće u postupku javne nabavke i osnovi za isključenje</w:t>
      </w:r>
    </w:p>
    <w:p w:rsidR="00B9269D" w:rsidRPr="00601FCE" w:rsidRDefault="00B9269D" w:rsidP="00B9269D">
      <w:pPr>
        <w:jc w:val="both"/>
        <w:rPr>
          <w:rFonts w:ascii="Arial" w:hAnsi="Arial" w:cs="Arial"/>
          <w:b/>
          <w:bCs/>
          <w:color w:val="000000"/>
        </w:rPr>
      </w:pPr>
    </w:p>
    <w:p w:rsidR="00B9269D" w:rsidRPr="00601FCE" w:rsidRDefault="00B9269D" w:rsidP="00B9269D">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jc w:val="both"/>
        <w:rPr>
          <w:rFonts w:ascii="Arial" w:hAnsi="Arial" w:cs="Arial"/>
          <w:b/>
          <w:bCs/>
          <w:color w:val="000000"/>
          <w:u w:val="single"/>
        </w:rPr>
      </w:pPr>
      <w:r w:rsidRPr="00601FCE">
        <w:rPr>
          <w:rFonts w:ascii="Arial" w:hAnsi="Arial" w:cs="Arial"/>
          <w:b/>
          <w:bCs/>
          <w:color w:val="000000"/>
        </w:rPr>
        <w:lastRenderedPageBreak/>
        <w:t>Obavezni uslovi</w:t>
      </w:r>
    </w:p>
    <w:p w:rsidR="00B9269D" w:rsidRPr="00601FCE" w:rsidRDefault="00B9269D" w:rsidP="00B9269D">
      <w:pPr>
        <w:jc w:val="both"/>
        <w:rPr>
          <w:rFonts w:ascii="Arial" w:hAnsi="Arial" w:cs="Arial"/>
          <w:b/>
          <w:bCs/>
          <w:i/>
          <w:iCs/>
          <w:color w:val="000000"/>
          <w:u w:val="single"/>
        </w:rPr>
      </w:pPr>
    </w:p>
    <w:p w:rsidR="00B9269D" w:rsidRPr="00601FCE" w:rsidRDefault="00B9269D" w:rsidP="00B9269D">
      <w:pPr>
        <w:autoSpaceDE w:val="0"/>
        <w:autoSpaceDN w:val="0"/>
        <w:adjustRightInd w:val="0"/>
        <w:jc w:val="both"/>
        <w:rPr>
          <w:rFonts w:ascii="Arial" w:hAnsi="Arial" w:cs="Arial"/>
        </w:rPr>
      </w:pPr>
      <w:r w:rsidRPr="00601FCE">
        <w:rPr>
          <w:rFonts w:ascii="Arial" w:hAnsi="Arial" w:cs="Arial"/>
        </w:rPr>
        <w:t xml:space="preserve">U postupku javne nabavke može da učestvuje samo privredni subjekat koji: </w:t>
      </w:r>
    </w:p>
    <w:p w:rsidR="00B9269D" w:rsidRPr="00601FCE" w:rsidRDefault="00B9269D" w:rsidP="00B9269D">
      <w:pPr>
        <w:autoSpaceDE w:val="0"/>
        <w:autoSpaceDN w:val="0"/>
        <w:adjustRightInd w:val="0"/>
        <w:jc w:val="both"/>
        <w:rPr>
          <w:rFonts w:ascii="Arial" w:hAnsi="Arial" w:cs="Arial"/>
        </w:rPr>
      </w:pPr>
      <w:r w:rsidRPr="00601FCE">
        <w:rPr>
          <w:rFonts w:ascii="Arial" w:hAnsi="Arial"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B9269D" w:rsidRPr="00601FCE" w:rsidRDefault="00B9269D" w:rsidP="00B9269D">
      <w:pPr>
        <w:autoSpaceDE w:val="0"/>
        <w:autoSpaceDN w:val="0"/>
        <w:adjustRightInd w:val="0"/>
        <w:jc w:val="both"/>
        <w:rPr>
          <w:rFonts w:ascii="Arial" w:hAnsi="Arial" w:cs="Arial"/>
        </w:rPr>
      </w:pPr>
      <w:r w:rsidRPr="00601FCE">
        <w:rPr>
          <w:rFonts w:ascii="Arial" w:hAnsi="Arial" w:cs="Arial"/>
        </w:rPr>
        <w:t>2) je izmirio sve dospjele obaveze po osnovu poreza i doprinosa za penzijsko i zdravstveno osiguranje.</w:t>
      </w:r>
    </w:p>
    <w:p w:rsidR="00B9269D" w:rsidRPr="007E5A85" w:rsidRDefault="00B9269D" w:rsidP="007E5A85">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Dokazivanje ispunjenosti obaveznih uslova</w:t>
      </w:r>
    </w:p>
    <w:p w:rsidR="00B9269D" w:rsidRPr="00601FCE" w:rsidRDefault="00B9269D" w:rsidP="00B9269D">
      <w:pPr>
        <w:jc w:val="both"/>
        <w:rPr>
          <w:rFonts w:ascii="Arial" w:hAnsi="Arial" w:cs="Arial"/>
        </w:rPr>
      </w:pPr>
      <w:r w:rsidRPr="00601FCE">
        <w:rPr>
          <w:rFonts w:ascii="Arial" w:hAnsi="Arial" w:cs="Arial"/>
        </w:rPr>
        <w:t>Ispunjenost obaveznih uslova dokazuje se na osnovu uvjerenja ili potvrde:</w:t>
      </w:r>
    </w:p>
    <w:p w:rsidR="00B9269D" w:rsidRPr="00601FCE" w:rsidRDefault="00B9269D" w:rsidP="00B9269D">
      <w:pPr>
        <w:jc w:val="both"/>
        <w:rPr>
          <w:rFonts w:ascii="Arial" w:hAnsi="Arial" w:cs="Arial"/>
        </w:rPr>
      </w:pPr>
      <w:r w:rsidRPr="00601FCE">
        <w:rPr>
          <w:rFonts w:ascii="Arial" w:hAnsi="Arial" w:cs="Arial"/>
        </w:rPr>
        <w:t xml:space="preserve">1) nadležnog organa izdatog na osnovu kaznene evidencije, u skladu sa propisima države u kojoj privredni subjekat ima sjedište, odnosno u kojoj </w:t>
      </w:r>
      <w:r w:rsidRPr="00601FCE">
        <w:rPr>
          <w:rFonts w:ascii="Arial" w:hAnsi="Arial" w:cs="Arial"/>
          <w:color w:val="000000"/>
        </w:rPr>
        <w:t xml:space="preserve">izvršni direktor </w:t>
      </w:r>
      <w:r w:rsidRPr="00601FCE">
        <w:rPr>
          <w:rFonts w:ascii="Arial" w:hAnsi="Arial" w:cs="Arial"/>
        </w:rPr>
        <w:t>tog privrednog subjekta ima prebivalište,</w:t>
      </w:r>
    </w:p>
    <w:p w:rsidR="00B9269D" w:rsidRPr="009C5D4F" w:rsidRDefault="00B9269D" w:rsidP="00B9269D">
      <w:pPr>
        <w:jc w:val="both"/>
        <w:rPr>
          <w:rFonts w:ascii="Arial" w:hAnsi="Arial" w:cs="Arial"/>
        </w:rPr>
      </w:pPr>
      <w:r w:rsidRPr="00601FCE">
        <w:rPr>
          <w:rFonts w:ascii="Arial" w:hAnsi="Arial" w:cs="Arial"/>
        </w:rPr>
        <w:t xml:space="preserve"> 2) organa uprave nadležnog za poslove naplate poreza, odnosno nadležnog organa države u kojoj privredni subjekat ima sjedište. </w:t>
      </w:r>
    </w:p>
    <w:p w:rsidR="00B9269D" w:rsidRPr="00601FCE" w:rsidRDefault="00B9269D" w:rsidP="00B9269D">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jc w:val="both"/>
        <w:rPr>
          <w:rFonts w:ascii="Arial" w:hAnsi="Arial" w:cs="Arial"/>
          <w:b/>
          <w:bCs/>
          <w:color w:val="000000"/>
        </w:rPr>
      </w:pPr>
      <w:r w:rsidRPr="00601FCE">
        <w:rPr>
          <w:rFonts w:ascii="Arial" w:hAnsi="Arial" w:cs="Arial"/>
          <w:b/>
        </w:rPr>
        <w:t>Uslovi sposobnosti privrednog subjekta</w:t>
      </w:r>
      <w:r w:rsidRPr="00601FCE">
        <w:rPr>
          <w:rFonts w:ascii="Arial" w:hAnsi="Arial" w:cs="Arial"/>
          <w:b/>
          <w:vertAlign w:val="superscript"/>
        </w:rPr>
        <w:footnoteReference w:id="7"/>
      </w:r>
    </w:p>
    <w:p w:rsidR="00B9269D" w:rsidRPr="00601FCE" w:rsidRDefault="00B9269D" w:rsidP="00B9269D">
      <w:pPr>
        <w:jc w:val="both"/>
        <w:rPr>
          <w:rFonts w:ascii="Arial" w:hAnsi="Arial" w:cs="Arial"/>
          <w:b/>
          <w:bCs/>
          <w:color w:val="000000"/>
          <w:u w:val="single"/>
        </w:rPr>
      </w:pPr>
    </w:p>
    <w:p w:rsidR="00B9269D" w:rsidRPr="00601FCE" w:rsidRDefault="00B9269D" w:rsidP="00B9269D">
      <w:pPr>
        <w:jc w:val="both"/>
        <w:rPr>
          <w:rFonts w:ascii="Arial" w:hAnsi="Arial" w:cs="Arial"/>
        </w:rPr>
      </w:pPr>
      <w:r w:rsidRPr="00601FCE">
        <w:rPr>
          <w:rFonts w:ascii="Arial" w:hAnsi="Arial" w:cs="Arial"/>
        </w:rPr>
        <w:t xml:space="preserve">Privredni subjekat mora da ispunjava uslove sposobnosti: </w:t>
      </w:r>
      <w:r w:rsidRPr="00601FCE">
        <w:rPr>
          <w:rFonts w:ascii="Arial" w:hAnsi="Arial" w:cs="Arial"/>
          <w:vertAlign w:val="superscript"/>
        </w:rPr>
        <w:footnoteReference w:id="8"/>
      </w:r>
    </w:p>
    <w:p w:rsidR="00B9269D" w:rsidRPr="00601FCE" w:rsidRDefault="001C3E8F"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 xml:space="preserve"> za obavljanje djelatnosti, </w:t>
      </w:r>
    </w:p>
    <w:p w:rsidR="00B9269D" w:rsidRPr="00601FCE" w:rsidRDefault="00B9269D" w:rsidP="00B9269D">
      <w:pPr>
        <w:jc w:val="both"/>
        <w:rPr>
          <w:rFonts w:ascii="Arial" w:hAnsi="Arial" w:cs="Arial"/>
          <w:b/>
          <w:bCs/>
          <w:i/>
          <w:iCs/>
          <w:color w:val="000000"/>
        </w:rPr>
      </w:pPr>
    </w:p>
    <w:p w:rsidR="00B9269D" w:rsidRPr="007E5A85" w:rsidRDefault="00B9269D" w:rsidP="007E5A85">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 xml:space="preserve">B1. </w:t>
      </w:r>
      <w:r w:rsidRPr="00601FCE">
        <w:rPr>
          <w:rFonts w:ascii="Arial" w:hAnsi="Arial" w:cs="Arial"/>
          <w:b/>
        </w:rPr>
        <w:t>Uslovi za obavljanje djelatnosti</w:t>
      </w:r>
    </w:p>
    <w:p w:rsidR="00B9269D" w:rsidRPr="00601FCE" w:rsidRDefault="00B9269D" w:rsidP="00B9269D">
      <w:pPr>
        <w:jc w:val="both"/>
        <w:rPr>
          <w:rFonts w:ascii="Arial" w:hAnsi="Arial" w:cs="Arial"/>
        </w:rPr>
      </w:pPr>
      <w:r w:rsidRPr="00601FCE">
        <w:rPr>
          <w:rFonts w:ascii="Arial" w:hAnsi="Arial" w:cs="Arial"/>
        </w:rPr>
        <w:t xml:space="preserve">Privredni subjekat treba da: </w:t>
      </w:r>
    </w:p>
    <w:p w:rsidR="00B9269D" w:rsidRPr="00601FCE" w:rsidRDefault="001C3E8F"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je </w:t>
      </w:r>
      <w:r w:rsidR="00B9269D" w:rsidRPr="00601FCE">
        <w:rPr>
          <w:rFonts w:ascii="Arial" w:hAnsi="Arial" w:cs="Arial"/>
        </w:rPr>
        <w:t xml:space="preserve">upisan u Centralni registar privrednih subjekata ili drugi odgovarajući registar u državi u kojoj privredni subjekat ima sjedište, i/ili </w:t>
      </w:r>
    </w:p>
    <w:p w:rsidR="00B9269D" w:rsidRPr="00601FCE" w:rsidRDefault="001C3E8F" w:rsidP="00B9269D">
      <w:pPr>
        <w:jc w:val="both"/>
        <w:rPr>
          <w:rFonts w:ascii="Arial" w:hAnsi="Arial" w:cs="Arial"/>
          <w:b/>
          <w:bCs/>
          <w:i/>
          <w:iCs/>
          <w:color w:val="000000"/>
        </w:rPr>
      </w:pPr>
      <w:r>
        <w:rPr>
          <w:rFonts w:ascii="Arial" w:hAnsi="Arial" w:cs="Arial"/>
          <w:color w:val="000000"/>
        </w:rPr>
        <w:lastRenderedPageBreak/>
        <w:sym w:font="Wingdings" w:char="F078"/>
      </w:r>
      <w:r w:rsidR="00B9269D" w:rsidRPr="00601FCE">
        <w:rPr>
          <w:rFonts w:ascii="Arial" w:hAnsi="Arial" w:cs="Arial"/>
        </w:rPr>
        <w:t xml:space="preserve"> posjeduje ovlašćenje za obavljanje djelatnosti (dozvola, licenca, odobrenje ili drugi akt) u skladu sa zakonom.</w:t>
      </w:r>
    </w:p>
    <w:p w:rsidR="00B9269D" w:rsidRPr="001C3E8F" w:rsidRDefault="00B9269D" w:rsidP="001C3E8F">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 xml:space="preserve">Dokazivanje </w:t>
      </w:r>
      <w:r w:rsidRPr="00601FCE">
        <w:rPr>
          <w:rFonts w:ascii="Arial" w:hAnsi="Arial" w:cs="Arial"/>
          <w:b/>
        </w:rPr>
        <w:t>uslova za obavljanje djelatnosti</w:t>
      </w:r>
    </w:p>
    <w:p w:rsidR="00B9269D" w:rsidRPr="00601FCE" w:rsidRDefault="00B9269D" w:rsidP="00B9269D">
      <w:pPr>
        <w:jc w:val="both"/>
        <w:rPr>
          <w:rFonts w:ascii="Arial" w:hAnsi="Arial" w:cs="Arial"/>
        </w:rPr>
      </w:pPr>
      <w:r w:rsidRPr="00601FCE">
        <w:rPr>
          <w:rFonts w:ascii="Arial" w:hAnsi="Arial" w:cs="Arial"/>
        </w:rPr>
        <w:t xml:space="preserve">Ispunjenost uslova za obavljanje djelatnosti dokazuje se dostavljanjem: </w:t>
      </w:r>
    </w:p>
    <w:p w:rsidR="00B9269D" w:rsidRPr="00601FCE" w:rsidRDefault="001C3E8F" w:rsidP="00B9269D">
      <w:pPr>
        <w:jc w:val="both"/>
        <w:rPr>
          <w:rFonts w:ascii="Arial" w:hAnsi="Arial" w:cs="Arial"/>
        </w:rPr>
      </w:pPr>
      <w:r>
        <w:rPr>
          <w:rFonts w:ascii="Arial" w:hAnsi="Arial" w:cs="Arial"/>
          <w:color w:val="000000"/>
        </w:rPr>
        <w:sym w:font="Wingdings" w:char="F078"/>
      </w:r>
      <w:r w:rsidR="00B9269D" w:rsidRPr="00601FCE">
        <w:rPr>
          <w:rFonts w:ascii="Arial" w:hAnsi="Arial" w:cs="Arial"/>
        </w:rPr>
        <w:t xml:space="preserve"> dokaza o registraciji u Centralnom registru privrednih subjekata ili drugom odgovarajućem registru, sa podacima o ovlašćenom licu privrednog subjekta; </w:t>
      </w:r>
    </w:p>
    <w:p w:rsidR="00B9269D" w:rsidRPr="00601FCE" w:rsidRDefault="001C3E8F"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 xml:space="preserve"> ovlašćenja za obavljanje djelatnosti koja je predmet nabavke (dozvola, licenca, odobrenje ili drugi akt nadležnog organa za obavljanje djelatnosti koja je predmet nabavke).</w:t>
      </w:r>
    </w:p>
    <w:p w:rsidR="001C3E8F" w:rsidRPr="006E6A67" w:rsidRDefault="001C3E8F" w:rsidP="001C3E8F">
      <w:pPr>
        <w:pStyle w:val="ListParagraph"/>
        <w:numPr>
          <w:ilvl w:val="0"/>
          <w:numId w:val="7"/>
        </w:numPr>
        <w:jc w:val="both"/>
        <w:rPr>
          <w:rFonts w:ascii="Arial" w:hAnsi="Arial" w:cs="Arial"/>
          <w:sz w:val="22"/>
          <w:szCs w:val="22"/>
          <w:lang w:val="pl-PL"/>
        </w:rPr>
      </w:pPr>
      <w:r w:rsidRPr="006E6A67">
        <w:rPr>
          <w:rFonts w:ascii="Arial" w:hAnsi="Arial" w:cs="Arial"/>
          <w:sz w:val="22"/>
          <w:szCs w:val="22"/>
          <w:lang w:val="pl-PL"/>
        </w:rPr>
        <w:t>Licencu za trgovinu na malo naftnim derivatima i</w:t>
      </w:r>
    </w:p>
    <w:p w:rsidR="001C3E8F" w:rsidRPr="006E6A67" w:rsidRDefault="001C3E8F" w:rsidP="001C3E8F">
      <w:pPr>
        <w:pStyle w:val="ListParagraph"/>
        <w:numPr>
          <w:ilvl w:val="0"/>
          <w:numId w:val="7"/>
        </w:numPr>
        <w:jc w:val="both"/>
        <w:rPr>
          <w:rFonts w:ascii="Arial" w:hAnsi="Arial" w:cs="Arial"/>
          <w:sz w:val="22"/>
          <w:szCs w:val="22"/>
          <w:lang w:val="pl-PL"/>
        </w:rPr>
      </w:pPr>
      <w:r w:rsidRPr="006E6A67">
        <w:rPr>
          <w:rFonts w:ascii="Arial" w:hAnsi="Arial" w:cs="Arial"/>
          <w:sz w:val="22"/>
          <w:szCs w:val="22"/>
          <w:lang w:val="pl-PL"/>
        </w:rPr>
        <w:t xml:space="preserve">Licencu za skladištenje naftnih derivata, </w:t>
      </w:r>
    </w:p>
    <w:p w:rsidR="001C3E8F" w:rsidRPr="006E6A67" w:rsidRDefault="001C3E8F" w:rsidP="00924BFA">
      <w:pPr>
        <w:ind w:left="360"/>
        <w:jc w:val="both"/>
        <w:rPr>
          <w:rFonts w:ascii="Arial" w:hAnsi="Arial" w:cs="Arial"/>
          <w:lang w:val="pl-PL"/>
        </w:rPr>
      </w:pPr>
      <w:r w:rsidRPr="006E6A67">
        <w:rPr>
          <w:rFonts w:ascii="Arial" w:hAnsi="Arial" w:cs="Arial"/>
          <w:lang w:val="pl-PL"/>
        </w:rPr>
        <w:t>(shodno Zakonu o energetici “Službeni list CG”, broj 5/16 i broj 51/17 ili po Zakonu o energetici “Službeni list CG”, broj 28/10, 40/11, 42/11 i 6/13),</w:t>
      </w:r>
    </w:p>
    <w:p w:rsidR="001C3E8F" w:rsidRPr="006E6A67" w:rsidRDefault="001C3E8F" w:rsidP="006E6A67">
      <w:pPr>
        <w:jc w:val="both"/>
        <w:rPr>
          <w:rFonts w:ascii="Arial" w:hAnsi="Arial" w:cs="Arial"/>
        </w:rPr>
      </w:pPr>
      <w:r w:rsidRPr="006E6A67">
        <w:rPr>
          <w:rFonts w:ascii="Arial" w:hAnsi="Arial" w:cs="Arial"/>
        </w:rPr>
        <w:t>ili</w:t>
      </w:r>
    </w:p>
    <w:p w:rsidR="001C3E8F" w:rsidRPr="006E6A67" w:rsidRDefault="001C3E8F" w:rsidP="001C3E8F">
      <w:pPr>
        <w:pStyle w:val="ListParagraph"/>
        <w:numPr>
          <w:ilvl w:val="0"/>
          <w:numId w:val="8"/>
        </w:numPr>
        <w:jc w:val="both"/>
        <w:rPr>
          <w:rFonts w:ascii="Arial" w:hAnsi="Arial" w:cs="Arial"/>
          <w:sz w:val="22"/>
          <w:szCs w:val="22"/>
          <w:lang w:val="pl-PL"/>
        </w:rPr>
      </w:pPr>
      <w:r w:rsidRPr="006E6A67">
        <w:rPr>
          <w:rFonts w:ascii="Arial" w:hAnsi="Arial" w:cs="Arial"/>
          <w:sz w:val="22"/>
          <w:szCs w:val="22"/>
          <w:lang w:val="pl-PL"/>
        </w:rPr>
        <w:t>Licencu za prodaju i snabdijevanje naftnim derivatima i</w:t>
      </w:r>
    </w:p>
    <w:p w:rsidR="001C3E8F" w:rsidRPr="006E6A67" w:rsidRDefault="001C3E8F" w:rsidP="001C3E8F">
      <w:pPr>
        <w:pStyle w:val="ListParagraph"/>
        <w:numPr>
          <w:ilvl w:val="0"/>
          <w:numId w:val="8"/>
        </w:numPr>
        <w:jc w:val="both"/>
        <w:rPr>
          <w:rFonts w:ascii="Arial" w:hAnsi="Arial" w:cs="Arial"/>
          <w:sz w:val="22"/>
          <w:szCs w:val="22"/>
        </w:rPr>
      </w:pPr>
      <w:r w:rsidRPr="006E6A67">
        <w:rPr>
          <w:rFonts w:ascii="Arial" w:hAnsi="Arial" w:cs="Arial"/>
          <w:sz w:val="22"/>
          <w:szCs w:val="22"/>
        </w:rPr>
        <w:t>Licencu za skladištenje i distribuciju naftnih derivata,</w:t>
      </w:r>
    </w:p>
    <w:p w:rsidR="00B9269D" w:rsidRPr="007E5A85" w:rsidRDefault="001C3E8F" w:rsidP="007E5A85">
      <w:pPr>
        <w:ind w:left="360"/>
        <w:jc w:val="both"/>
        <w:rPr>
          <w:rFonts w:ascii="Arial" w:hAnsi="Arial" w:cs="Arial"/>
          <w:lang w:val="pl-PL"/>
        </w:rPr>
      </w:pPr>
      <w:r w:rsidRPr="006E6A67">
        <w:rPr>
          <w:rFonts w:ascii="Arial" w:hAnsi="Arial" w:cs="Arial"/>
          <w:lang w:val="pl-PL"/>
        </w:rPr>
        <w:t>(shodno Zakonu o energetici “Službeni list RCG”, broj 39/03)..</w:t>
      </w:r>
    </w:p>
    <w:p w:rsidR="00B9269D" w:rsidRPr="007E5A85" w:rsidRDefault="00B9269D" w:rsidP="007E5A8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C. Osnovi za obavezno isključenje iz postupka javne nabavke</w:t>
      </w:r>
    </w:p>
    <w:p w:rsidR="00B9269D" w:rsidRPr="00601FCE" w:rsidRDefault="00B9269D" w:rsidP="00B9269D">
      <w:pPr>
        <w:jc w:val="both"/>
        <w:rPr>
          <w:rFonts w:ascii="Arial" w:hAnsi="Arial" w:cs="Arial"/>
        </w:rPr>
      </w:pPr>
      <w:r w:rsidRPr="00601FCE">
        <w:rPr>
          <w:rFonts w:ascii="Arial" w:hAnsi="Arial" w:cs="Arial"/>
        </w:rPr>
        <w:t xml:space="preserve">Privredni subjekat će se isključiti iz postupka javne nabavke, ako: </w:t>
      </w:r>
    </w:p>
    <w:p w:rsidR="00B9269D" w:rsidRPr="00601FCE" w:rsidRDefault="00B9269D" w:rsidP="00B9269D">
      <w:pPr>
        <w:jc w:val="both"/>
        <w:rPr>
          <w:rFonts w:ascii="Arial" w:hAnsi="Arial" w:cs="Arial"/>
        </w:rPr>
      </w:pPr>
      <w:r w:rsidRPr="00601FCE">
        <w:rPr>
          <w:rFonts w:ascii="Arial" w:hAnsi="Arial" w:cs="Arial"/>
        </w:rPr>
        <w:t xml:space="preserve">1) postoji sukob interesa iz člana 41 stav 1 tačka 2 alineja 1 i 2 ili člana 42 Zakona o javnim nabavkama, </w:t>
      </w:r>
    </w:p>
    <w:p w:rsidR="00B9269D" w:rsidRPr="00601FCE" w:rsidRDefault="00B9269D" w:rsidP="00B9269D">
      <w:pPr>
        <w:jc w:val="both"/>
        <w:rPr>
          <w:rFonts w:ascii="Arial" w:hAnsi="Arial" w:cs="Arial"/>
        </w:rPr>
      </w:pPr>
      <w:r w:rsidRPr="00601FCE">
        <w:rPr>
          <w:rFonts w:ascii="Arial" w:hAnsi="Arial" w:cs="Arial"/>
        </w:rPr>
        <w:t xml:space="preserve">2) ne ispunjava obavezne uslove i uslove sposobnosti privrednog subjekta predviđene tenderskom dokumentacijom, </w:t>
      </w:r>
    </w:p>
    <w:p w:rsidR="00B9269D" w:rsidRPr="00601FCE" w:rsidRDefault="00B9269D" w:rsidP="00B9269D">
      <w:pPr>
        <w:jc w:val="both"/>
        <w:rPr>
          <w:rFonts w:ascii="Arial" w:hAnsi="Arial" w:cs="Arial"/>
        </w:rPr>
      </w:pPr>
      <w:r w:rsidRPr="00601FCE">
        <w:rPr>
          <w:rFonts w:ascii="Arial" w:hAnsi="Arial" w:cs="Arial"/>
        </w:rPr>
        <w:t>3) postoji drugi razlog predviđen ovim zakonom.</w:t>
      </w:r>
    </w:p>
    <w:p w:rsidR="00B9269D" w:rsidRPr="00601FCE" w:rsidRDefault="00B9269D" w:rsidP="00B9269D">
      <w:pPr>
        <w:jc w:val="both"/>
        <w:rPr>
          <w:rFonts w:ascii="Arial" w:hAnsi="Arial" w:cs="Arial"/>
          <w:b/>
          <w:bCs/>
          <w:i/>
          <w:iCs/>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D. Posebni osnovi za isključenje iz postupka javne nabavke</w:t>
      </w:r>
      <w:r w:rsidRPr="00601FCE">
        <w:rPr>
          <w:rFonts w:ascii="Arial" w:hAnsi="Arial" w:cs="Arial"/>
          <w:b/>
          <w:vertAlign w:val="superscript"/>
        </w:rPr>
        <w:footnoteReference w:id="9"/>
      </w:r>
      <w:r w:rsidRPr="00601FCE">
        <w:rPr>
          <w:rFonts w:ascii="Arial" w:hAnsi="Arial" w:cs="Arial"/>
          <w:b/>
        </w:rPr>
        <w:t xml:space="preserve"> </w:t>
      </w:r>
    </w:p>
    <w:p w:rsidR="00B9269D" w:rsidRPr="00601FCE" w:rsidRDefault="00B9269D" w:rsidP="00B9269D">
      <w:pPr>
        <w:jc w:val="both"/>
        <w:rPr>
          <w:rFonts w:ascii="Arial" w:hAnsi="Arial" w:cs="Arial"/>
        </w:rPr>
      </w:pPr>
    </w:p>
    <w:p w:rsidR="00B9269D" w:rsidRPr="006E6A67" w:rsidRDefault="00B9269D" w:rsidP="00B9269D">
      <w:pPr>
        <w:jc w:val="both"/>
        <w:rPr>
          <w:rFonts w:ascii="Arial" w:hAnsi="Arial" w:cs="Arial"/>
        </w:rPr>
      </w:pPr>
      <w:r w:rsidRPr="006E6A67">
        <w:rPr>
          <w:rFonts w:ascii="Arial" w:hAnsi="Arial" w:cs="Arial"/>
        </w:rPr>
        <w:t xml:space="preserve">Iz postupka javne nabavke isključiće se privredni subjekta koji: </w:t>
      </w:r>
    </w:p>
    <w:p w:rsidR="00B9269D" w:rsidRPr="006E6A67" w:rsidRDefault="006E6A67" w:rsidP="00B9269D">
      <w:pPr>
        <w:jc w:val="both"/>
        <w:rPr>
          <w:rFonts w:ascii="Arial" w:hAnsi="Arial" w:cs="Arial"/>
        </w:rPr>
      </w:pPr>
      <w:r w:rsidRPr="006E6A67">
        <w:rPr>
          <w:rFonts w:ascii="Arial" w:hAnsi="Arial" w:cs="Arial"/>
        </w:rPr>
        <w:sym w:font="Wingdings" w:char="F078"/>
      </w:r>
      <w:r w:rsidR="00B9269D" w:rsidRPr="006E6A67">
        <w:rPr>
          <w:rFonts w:ascii="Arial" w:hAnsi="Arial" w:cs="Arial"/>
        </w:rPr>
        <w:t xml:space="preserve">  je u postupku stečaja ili likvidacije; </w:t>
      </w:r>
    </w:p>
    <w:p w:rsidR="00B9269D" w:rsidRPr="006E6A67" w:rsidRDefault="006E6A67" w:rsidP="00B9269D">
      <w:pPr>
        <w:jc w:val="both"/>
        <w:rPr>
          <w:rFonts w:ascii="Arial" w:hAnsi="Arial" w:cs="Arial"/>
        </w:rPr>
      </w:pPr>
      <w:r w:rsidRPr="006E6A67">
        <w:rPr>
          <w:rFonts w:ascii="Arial" w:hAnsi="Arial" w:cs="Arial"/>
        </w:rPr>
        <w:lastRenderedPageBreak/>
        <w:sym w:font="Wingdings" w:char="F078"/>
      </w:r>
      <w:r w:rsidR="00B9269D" w:rsidRPr="006E6A67">
        <w:rPr>
          <w:rFonts w:ascii="Arial" w:hAnsi="Arial" w:cs="Arial"/>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B9269D" w:rsidRPr="006E6A67" w:rsidRDefault="006E6A67" w:rsidP="00B9269D">
      <w:pPr>
        <w:jc w:val="both"/>
        <w:rPr>
          <w:rFonts w:ascii="Arial" w:hAnsi="Arial" w:cs="Arial"/>
        </w:rPr>
      </w:pPr>
      <w:r w:rsidRPr="006E6A67">
        <w:rPr>
          <w:rFonts w:ascii="Arial" w:hAnsi="Arial" w:cs="Arial"/>
        </w:rPr>
        <w:sym w:font="Wingdings" w:char="F078"/>
      </w:r>
      <w:r w:rsidR="00B9269D" w:rsidRPr="006E6A67">
        <w:rPr>
          <w:rFonts w:ascii="Arial" w:hAnsi="Arial" w:cs="Arial"/>
        </w:rPr>
        <w:t xml:space="preserve"> je netačno prikazivao činjenice u vezi ispunjenosti uslova u postupku javne nabavke; </w:t>
      </w:r>
    </w:p>
    <w:p w:rsidR="00B9269D" w:rsidRPr="00E6214B" w:rsidRDefault="006E6A67" w:rsidP="00B9269D">
      <w:pPr>
        <w:jc w:val="both"/>
        <w:rPr>
          <w:rFonts w:ascii="Arial" w:hAnsi="Arial" w:cs="Arial"/>
          <w:color w:val="FF0000"/>
        </w:rPr>
      </w:pPr>
      <w:r w:rsidRPr="006E6A67">
        <w:rPr>
          <w:rFonts w:ascii="Arial" w:hAnsi="Arial" w:cs="Arial"/>
        </w:rPr>
        <w:sym w:font="Wingdings" w:char="F078"/>
      </w:r>
      <w:r w:rsidR="00B9269D" w:rsidRPr="006E6A67">
        <w:rPr>
          <w:rFonts w:ascii="Arial" w:hAnsi="Arial" w:cs="Arial"/>
        </w:rPr>
        <w:t xml:space="preserve"> je učinio teški profesionalni propust koji dovodi u pitanje njegov integritet.</w:t>
      </w:r>
      <w:r w:rsidR="00B9269D" w:rsidRPr="00E6214B">
        <w:rPr>
          <w:rFonts w:ascii="Arial" w:hAnsi="Arial" w:cs="Arial"/>
          <w:color w:val="FF0000"/>
        </w:rPr>
        <w:t xml:space="preserve"> </w:t>
      </w:r>
    </w:p>
    <w:p w:rsidR="00B9269D" w:rsidRPr="00601FCE" w:rsidRDefault="00B9269D" w:rsidP="00B9269D">
      <w:pPr>
        <w:rPr>
          <w:rFonts w:ascii="Arial" w:hAnsi="Arial" w:cs="Arial"/>
          <w:i/>
          <w:iCs/>
          <w:color w:val="000000"/>
        </w:rPr>
      </w:pPr>
    </w:p>
    <w:p w:rsidR="00B9269D" w:rsidRPr="009C5D4F" w:rsidRDefault="00B9269D" w:rsidP="009C5D4F">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XIII Kriterijum za izbor najpovoljnije ponude:</w:t>
      </w:r>
    </w:p>
    <w:p w:rsidR="009C5D4F" w:rsidRPr="00601FCE" w:rsidRDefault="00E6214B" w:rsidP="00E6214B">
      <w:pPr>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w:t>
      </w:r>
      <w:r>
        <w:rPr>
          <w:rFonts w:ascii="Arial" w:hAnsi="Arial" w:cs="Arial"/>
        </w:rPr>
        <w:t>odnos cijene i kvalitet</w:t>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XIV Način, mjesto i vrijeme podnošenja ponuda i otvaranja ponuda</w:t>
      </w:r>
    </w:p>
    <w:p w:rsidR="00B9269D" w:rsidRPr="00601FCE" w:rsidRDefault="00B9269D" w:rsidP="00B9269D">
      <w:pPr>
        <w:jc w:val="both"/>
        <w:rPr>
          <w:rFonts w:ascii="Arial" w:hAnsi="Arial" w:cs="Arial"/>
          <w:b/>
          <w:bCs/>
          <w:color w:val="000000"/>
        </w:rPr>
      </w:pPr>
    </w:p>
    <w:p w:rsidR="00B9269D" w:rsidRPr="00601FCE" w:rsidRDefault="00B9269D" w:rsidP="00B9269D">
      <w:pPr>
        <w:jc w:val="both"/>
        <w:rPr>
          <w:rFonts w:ascii="Arial" w:hAnsi="Arial" w:cs="Arial"/>
          <w:b/>
          <w:bCs/>
          <w:color w:val="000000"/>
        </w:rPr>
      </w:pPr>
      <w:r w:rsidRPr="00601FCE">
        <w:rPr>
          <w:rFonts w:ascii="Arial" w:hAnsi="Arial" w:cs="Arial"/>
          <w:color w:val="000000"/>
        </w:rPr>
        <w:sym w:font="Wingdings" w:char="F0A8"/>
      </w:r>
      <w:r w:rsidRPr="00601FCE">
        <w:rPr>
          <w:rFonts w:ascii="Arial" w:hAnsi="Arial" w:cs="Arial"/>
          <w:color w:val="000000"/>
        </w:rPr>
        <w:t xml:space="preserve"> </w:t>
      </w:r>
      <w:r w:rsidRPr="00601FCE">
        <w:rPr>
          <w:rFonts w:ascii="Arial" w:hAnsi="Arial" w:cs="Arial"/>
          <w:b/>
          <w:bCs/>
          <w:color w:val="000000"/>
        </w:rPr>
        <w:t xml:space="preserve">Podnošenje ponuda u pisanoj formi: </w:t>
      </w:r>
    </w:p>
    <w:p w:rsidR="00E6214B" w:rsidRPr="00601FCE" w:rsidRDefault="00E6214B" w:rsidP="00E6214B">
      <w:pPr>
        <w:jc w:val="both"/>
        <w:rPr>
          <w:rFonts w:ascii="Arial" w:hAnsi="Arial" w:cs="Arial"/>
          <w:color w:val="000000"/>
        </w:rPr>
      </w:pPr>
      <w:r w:rsidRPr="00601FCE">
        <w:rPr>
          <w:rFonts w:ascii="Arial" w:hAnsi="Arial" w:cs="Arial"/>
          <w:color w:val="000000"/>
        </w:rPr>
        <w:t>Ponude se mogu podnijeti:</w:t>
      </w:r>
      <w:r w:rsidRPr="00601FCE">
        <w:rPr>
          <w:rFonts w:ascii="Arial" w:hAnsi="Arial" w:cs="Arial"/>
          <w:color w:val="000000"/>
          <w:vertAlign w:val="superscript"/>
        </w:rPr>
        <w:footnoteReference w:id="10"/>
      </w:r>
    </w:p>
    <w:p w:rsidR="00E6214B" w:rsidRPr="00601FCE" w:rsidRDefault="002E57D6" w:rsidP="00E6214B">
      <w:pPr>
        <w:numPr>
          <w:ilvl w:val="0"/>
          <w:numId w:val="2"/>
        </w:numPr>
        <w:spacing w:before="96" w:after="0" w:line="240" w:lineRule="auto"/>
        <w:jc w:val="both"/>
        <w:rPr>
          <w:rFonts w:ascii="Arial" w:eastAsia="Calibri" w:hAnsi="Arial" w:cs="Arial"/>
          <w:color w:val="000000"/>
        </w:rPr>
      </w:pPr>
      <w:r>
        <w:rPr>
          <w:rFonts w:ascii="Arial" w:eastAsia="Calibri" w:hAnsi="Arial" w:cs="Arial"/>
          <w:color w:val="000000"/>
        </w:rPr>
        <w:t>neposredni</w:t>
      </w:r>
      <w:r w:rsidR="00E6214B" w:rsidRPr="00601FCE">
        <w:rPr>
          <w:rFonts w:ascii="Arial" w:eastAsia="Calibri" w:hAnsi="Arial" w:cs="Arial"/>
          <w:color w:val="000000"/>
        </w:rPr>
        <w:t xml:space="preserve">m podnošenjem na arhivi naručioca na adresi </w:t>
      </w:r>
      <w:r w:rsidR="00E6214B" w:rsidRPr="005671F8">
        <w:rPr>
          <w:rFonts w:ascii="Arial" w:hAnsi="Arial" w:cs="Arial"/>
          <w:color w:val="000000"/>
          <w:lang w:val="pl-PL"/>
        </w:rPr>
        <w:t>Škaljari bb,Zgrada obnove..</w:t>
      </w:r>
    </w:p>
    <w:p w:rsidR="00E6214B" w:rsidRPr="00601FCE" w:rsidRDefault="002E57D6" w:rsidP="00E6214B">
      <w:pPr>
        <w:numPr>
          <w:ilvl w:val="0"/>
          <w:numId w:val="2"/>
        </w:numPr>
        <w:spacing w:before="96" w:after="0" w:line="240" w:lineRule="auto"/>
        <w:jc w:val="both"/>
        <w:rPr>
          <w:rFonts w:ascii="Arial" w:eastAsia="Calibri" w:hAnsi="Arial" w:cs="Arial"/>
          <w:color w:val="000000"/>
        </w:rPr>
      </w:pPr>
      <w:r>
        <w:rPr>
          <w:rFonts w:ascii="Arial" w:eastAsia="Calibri" w:hAnsi="Arial" w:cs="Arial"/>
          <w:color w:val="000000"/>
        </w:rPr>
        <w:t>preporučeno</w:t>
      </w:r>
      <w:r w:rsidR="00E6214B" w:rsidRPr="00601FCE">
        <w:rPr>
          <w:rFonts w:ascii="Arial" w:eastAsia="Calibri" w:hAnsi="Arial" w:cs="Arial"/>
          <w:color w:val="000000"/>
        </w:rPr>
        <w:t xml:space="preserve">m pošiljkom sa povratnicom na adresi </w:t>
      </w:r>
      <w:r w:rsidR="00E6214B" w:rsidRPr="005671F8">
        <w:rPr>
          <w:rFonts w:ascii="Arial" w:hAnsi="Arial" w:cs="Arial"/>
          <w:color w:val="000000"/>
          <w:lang w:val="pl-PL"/>
        </w:rPr>
        <w:t>Škaljari bb,Zgrada obnove</w:t>
      </w:r>
      <w:r w:rsidR="00E6214B" w:rsidRPr="00601FCE">
        <w:rPr>
          <w:rFonts w:ascii="Arial" w:eastAsia="Calibri" w:hAnsi="Arial" w:cs="Arial"/>
          <w:color w:val="000000"/>
        </w:rPr>
        <w:t xml:space="preserve">, s tim što ponuda mora biti uručena od strane poštanskog operatora najkasnije do roka određenog za podnošenje ponude, </w:t>
      </w:r>
    </w:p>
    <w:p w:rsidR="00E6214B" w:rsidRPr="00601FCE" w:rsidRDefault="00E6214B" w:rsidP="00E6214B">
      <w:pPr>
        <w:jc w:val="both"/>
        <w:rPr>
          <w:rFonts w:ascii="Arial" w:hAnsi="Arial" w:cs="Arial"/>
          <w:color w:val="000000"/>
        </w:rPr>
      </w:pPr>
    </w:p>
    <w:p w:rsidR="00E6214B" w:rsidRPr="00601FCE" w:rsidRDefault="00E6214B" w:rsidP="00E6214B">
      <w:pPr>
        <w:jc w:val="both"/>
        <w:rPr>
          <w:rFonts w:ascii="Arial" w:hAnsi="Arial" w:cs="Arial"/>
          <w:color w:val="000000"/>
        </w:rPr>
      </w:pPr>
      <w:r w:rsidRPr="00601FCE">
        <w:rPr>
          <w:rFonts w:ascii="Arial" w:hAnsi="Arial" w:cs="Arial"/>
          <w:color w:val="000000"/>
        </w:rPr>
        <w:t xml:space="preserve">radnim danima od </w:t>
      </w:r>
      <w:r>
        <w:rPr>
          <w:rFonts w:ascii="Arial" w:hAnsi="Arial" w:cs="Arial"/>
          <w:color w:val="000000"/>
        </w:rPr>
        <w:t>07:00</w:t>
      </w:r>
      <w:r w:rsidRPr="00601FCE">
        <w:rPr>
          <w:rFonts w:ascii="Arial" w:hAnsi="Arial" w:cs="Arial"/>
          <w:color w:val="000000"/>
        </w:rPr>
        <w:t xml:space="preserve"> do </w:t>
      </w:r>
      <w:r>
        <w:rPr>
          <w:rFonts w:ascii="Arial" w:hAnsi="Arial" w:cs="Arial"/>
          <w:color w:val="000000"/>
        </w:rPr>
        <w:t>14:30</w:t>
      </w:r>
      <w:r w:rsidRPr="00601FCE">
        <w:rPr>
          <w:rFonts w:ascii="Arial" w:hAnsi="Arial" w:cs="Arial"/>
          <w:color w:val="000000"/>
        </w:rPr>
        <w:t xml:space="preserve"> sati, zaključno sa danom </w:t>
      </w:r>
      <w:r w:rsidR="00B57EB4" w:rsidRPr="00B57EB4">
        <w:rPr>
          <w:rFonts w:ascii="Arial" w:hAnsi="Arial" w:cs="Arial"/>
        </w:rPr>
        <w:t>19</w:t>
      </w:r>
      <w:r w:rsidRPr="00B57EB4">
        <w:rPr>
          <w:rFonts w:ascii="Arial" w:hAnsi="Arial" w:cs="Arial"/>
        </w:rPr>
        <w:t>.10.2020.</w:t>
      </w:r>
      <w:r w:rsidRPr="00E6214B">
        <w:rPr>
          <w:rFonts w:ascii="Arial" w:hAnsi="Arial" w:cs="Arial"/>
          <w:color w:val="FF0000"/>
        </w:rPr>
        <w:t xml:space="preserve"> </w:t>
      </w:r>
      <w:r w:rsidRPr="00601FCE">
        <w:rPr>
          <w:rFonts w:ascii="Arial" w:hAnsi="Arial" w:cs="Arial"/>
          <w:color w:val="000000"/>
        </w:rPr>
        <w:t xml:space="preserve">godine do </w:t>
      </w:r>
      <w:r>
        <w:rPr>
          <w:rFonts w:ascii="Arial" w:hAnsi="Arial" w:cs="Arial"/>
          <w:color w:val="000000"/>
        </w:rPr>
        <w:t>12:00</w:t>
      </w:r>
      <w:r w:rsidRPr="00601FCE">
        <w:rPr>
          <w:rFonts w:ascii="Arial" w:hAnsi="Arial" w:cs="Arial"/>
          <w:color w:val="000000"/>
        </w:rPr>
        <w:t xml:space="preserve"> sati.</w:t>
      </w:r>
    </w:p>
    <w:p w:rsidR="00B9269D" w:rsidRPr="006E6A67" w:rsidRDefault="00E6214B" w:rsidP="006E6A67">
      <w:pPr>
        <w:jc w:val="both"/>
        <w:rPr>
          <w:rFonts w:ascii="Arial" w:hAnsi="Arial" w:cs="Arial"/>
          <w:color w:val="000000"/>
        </w:rPr>
      </w:pPr>
      <w:r w:rsidRPr="00601FCE">
        <w:rPr>
          <w:rFonts w:ascii="Arial" w:hAnsi="Arial" w:cs="Arial"/>
          <w:color w:val="000000"/>
        </w:rPr>
        <w:t xml:space="preserve">Otvaranje ponuda, kome mogu prisustvovati ovlašćeni predstavnici ponuđača sa priloženim punomoćjem potpisanim od strane ovlašćenog lica, održaće se </w:t>
      </w:r>
      <w:r w:rsidR="00B57EB4" w:rsidRPr="00B57EB4">
        <w:rPr>
          <w:rFonts w:ascii="Arial" w:hAnsi="Arial" w:cs="Arial"/>
        </w:rPr>
        <w:t>dana  19</w:t>
      </w:r>
      <w:r w:rsidRPr="00B57EB4">
        <w:rPr>
          <w:rFonts w:ascii="Arial" w:hAnsi="Arial" w:cs="Arial"/>
        </w:rPr>
        <w:t>.10.2020.</w:t>
      </w:r>
      <w:r w:rsidRPr="00601FCE">
        <w:rPr>
          <w:rFonts w:ascii="Arial" w:hAnsi="Arial" w:cs="Arial"/>
          <w:color w:val="000000"/>
        </w:rPr>
        <w:t xml:space="preserve">  godine u </w:t>
      </w:r>
      <w:r>
        <w:rPr>
          <w:rFonts w:ascii="Arial" w:hAnsi="Arial" w:cs="Arial"/>
          <w:color w:val="000000"/>
        </w:rPr>
        <w:t>12:30</w:t>
      </w:r>
      <w:r w:rsidRPr="00601FCE">
        <w:rPr>
          <w:rFonts w:ascii="Arial" w:hAnsi="Arial" w:cs="Arial"/>
          <w:color w:val="000000"/>
        </w:rPr>
        <w:t xml:space="preserve"> sati, u prostorijama </w:t>
      </w:r>
      <w:r w:rsidRPr="005671F8">
        <w:rPr>
          <w:rFonts w:ascii="Arial" w:hAnsi="Arial" w:cs="Arial"/>
          <w:color w:val="000000"/>
          <w:lang w:val="pl-PL"/>
        </w:rPr>
        <w:t>Zgrada obnove</w:t>
      </w:r>
      <w:r w:rsidRPr="00601FCE">
        <w:rPr>
          <w:rFonts w:ascii="Arial" w:hAnsi="Arial" w:cs="Arial"/>
          <w:color w:val="000000"/>
        </w:rPr>
        <w:t xml:space="preserve"> na adresi </w:t>
      </w:r>
      <w:r>
        <w:rPr>
          <w:rFonts w:ascii="Arial" w:hAnsi="Arial" w:cs="Arial"/>
          <w:color w:val="000000"/>
        </w:rPr>
        <w:t>Škaljari bb,Kotor</w:t>
      </w:r>
    </w:p>
    <w:p w:rsidR="00B9269D" w:rsidRPr="006E6A67" w:rsidRDefault="00B9269D" w:rsidP="006E6A67">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XV Rok važenja ponude</w:t>
      </w:r>
    </w:p>
    <w:p w:rsidR="00B9269D" w:rsidRPr="006E6A67" w:rsidRDefault="00B9269D" w:rsidP="00B9269D">
      <w:pPr>
        <w:jc w:val="both"/>
        <w:rPr>
          <w:rFonts w:ascii="Arial" w:hAnsi="Arial" w:cs="Arial"/>
          <w:color w:val="000000"/>
        </w:rPr>
      </w:pPr>
      <w:r w:rsidRPr="00601FCE">
        <w:rPr>
          <w:rFonts w:ascii="Arial" w:hAnsi="Arial" w:cs="Arial"/>
          <w:color w:val="000000"/>
        </w:rPr>
        <w:t xml:space="preserve">Rok važenja ponude je </w:t>
      </w:r>
      <w:r w:rsidR="00E6214B">
        <w:rPr>
          <w:rFonts w:ascii="Arial" w:hAnsi="Arial" w:cs="Arial"/>
          <w:color w:val="000000"/>
        </w:rPr>
        <w:t xml:space="preserve">60 </w:t>
      </w:r>
      <w:r w:rsidRPr="00601FCE">
        <w:rPr>
          <w:rFonts w:ascii="Arial" w:hAnsi="Arial" w:cs="Arial"/>
          <w:color w:val="000000"/>
        </w:rPr>
        <w:t>dana od dana otvaranja ponuda.</w:t>
      </w:r>
    </w:p>
    <w:p w:rsidR="00B9269D" w:rsidRPr="00601FCE" w:rsidRDefault="00B9269D" w:rsidP="006E6A67">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XVI Garancija ponude</w:t>
      </w:r>
    </w:p>
    <w:p w:rsidR="00B9269D" w:rsidRPr="009C5D4F" w:rsidRDefault="009C5D4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B57EB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rPr>
      </w:pPr>
      <w:r w:rsidRPr="00601FCE">
        <w:rPr>
          <w:rFonts w:ascii="Arial" w:hAnsi="Arial" w:cs="Arial"/>
          <w:b/>
          <w:bCs/>
          <w:color w:val="000000"/>
        </w:rPr>
        <w:t>XVII Tajnost podataka</w:t>
      </w:r>
    </w:p>
    <w:p w:rsidR="00B9269D" w:rsidRPr="00601FCE" w:rsidRDefault="00B9269D" w:rsidP="00B9269D">
      <w:pPr>
        <w:jc w:val="both"/>
        <w:rPr>
          <w:rFonts w:ascii="Arial" w:hAnsi="Arial" w:cs="Arial"/>
          <w:color w:val="000000"/>
        </w:rPr>
      </w:pPr>
      <w:r w:rsidRPr="00601FCE">
        <w:rPr>
          <w:rFonts w:ascii="Arial" w:hAnsi="Arial" w:cs="Arial"/>
          <w:color w:val="000000"/>
        </w:rPr>
        <w:t>Tenderska dokumentacija sadrži tajne podatke</w:t>
      </w:r>
    </w:p>
    <w:p w:rsidR="007E5A85" w:rsidRPr="00B57EB4" w:rsidRDefault="009C5D4F"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6E6A67" w:rsidRPr="00601FCE" w:rsidRDefault="006E6A67" w:rsidP="00B9269D">
      <w:pPr>
        <w:jc w:val="both"/>
        <w:rPr>
          <w:rFonts w:ascii="Arial" w:hAnsi="Arial" w:cs="Arial"/>
        </w:rPr>
      </w:pPr>
    </w:p>
    <w:p w:rsidR="00B9269D" w:rsidRPr="00601FCE" w:rsidRDefault="00B9269D" w:rsidP="00B9269D">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ind w:left="0" w:firstLine="0"/>
        <w:outlineLvl w:val="0"/>
        <w:rPr>
          <w:rFonts w:ascii="Arial" w:hAnsi="Arial" w:cs="Arial"/>
          <w:b/>
          <w:bCs/>
          <w:color w:val="000000"/>
        </w:rPr>
      </w:pPr>
      <w:bookmarkStart w:id="1" w:name="_Toc44578271"/>
      <w:r w:rsidRPr="00601FCE">
        <w:rPr>
          <w:rFonts w:ascii="Arial" w:hAnsi="Arial" w:cs="Arial"/>
          <w:b/>
          <w:bCs/>
          <w:color w:val="000000"/>
        </w:rPr>
        <w:t>TEHNIČKA SPECIFIKACIJA PREDMETA JAVNE NABAVKE</w:t>
      </w:r>
      <w:bookmarkEnd w:id="1"/>
    </w:p>
    <w:p w:rsidR="00537FCA" w:rsidRPr="002925A7" w:rsidRDefault="00537FCA" w:rsidP="00537FCA">
      <w:pPr>
        <w:rPr>
          <w:color w:val="000000"/>
        </w:rPr>
      </w:pPr>
    </w:p>
    <w:tbl>
      <w:tblPr>
        <w:tblStyle w:val="TableGrid"/>
        <w:tblW w:w="0" w:type="auto"/>
        <w:tblLook w:val="04A0"/>
      </w:tblPr>
      <w:tblGrid>
        <w:gridCol w:w="1870"/>
        <w:gridCol w:w="1870"/>
        <w:gridCol w:w="1870"/>
        <w:gridCol w:w="1870"/>
        <w:gridCol w:w="1870"/>
      </w:tblGrid>
      <w:tr w:rsidR="00537FCA" w:rsidRPr="002925A7" w:rsidTr="00660C4B">
        <w:trPr>
          <w:trHeight w:val="2267"/>
        </w:trPr>
        <w:tc>
          <w:tcPr>
            <w:tcW w:w="1870" w:type="dxa"/>
          </w:tcPr>
          <w:p w:rsidR="00537FCA" w:rsidRPr="002242F5" w:rsidRDefault="00537FCA" w:rsidP="00660C4B">
            <w:pPr>
              <w:jc w:val="center"/>
              <w:rPr>
                <w:b/>
                <w:color w:val="000000"/>
              </w:rPr>
            </w:pPr>
            <w:r w:rsidRPr="002242F5">
              <w:rPr>
                <w:b/>
                <w:color w:val="000000"/>
              </w:rPr>
              <w:t>R.b.</w:t>
            </w:r>
          </w:p>
        </w:tc>
        <w:tc>
          <w:tcPr>
            <w:tcW w:w="1870" w:type="dxa"/>
          </w:tcPr>
          <w:p w:rsidR="00537FCA" w:rsidRPr="004B7029" w:rsidRDefault="00537FCA" w:rsidP="00660C4B">
            <w:pPr>
              <w:rPr>
                <w:color w:val="000000"/>
                <w:lang w:val="pl-PL"/>
              </w:rPr>
            </w:pPr>
            <w:r w:rsidRPr="004B7029">
              <w:rPr>
                <w:b/>
                <w:bCs/>
                <w:color w:val="000000"/>
                <w:lang w:val="pl-PL"/>
              </w:rPr>
              <w:t>Opis predmeta nabavke u cjelini, odnosno po partiji ili stavkama</w:t>
            </w:r>
          </w:p>
        </w:tc>
        <w:tc>
          <w:tcPr>
            <w:tcW w:w="1870" w:type="dxa"/>
          </w:tcPr>
          <w:p w:rsidR="00537FCA" w:rsidRPr="004B7029" w:rsidRDefault="00537FCA" w:rsidP="00660C4B">
            <w:pPr>
              <w:rPr>
                <w:color w:val="000000"/>
                <w:lang w:val="pl-PL"/>
              </w:rPr>
            </w:pPr>
            <w:r w:rsidRPr="004B7029">
              <w:rPr>
                <w:b/>
                <w:bCs/>
                <w:color w:val="000000"/>
                <w:lang w:val="pl-PL"/>
              </w:rPr>
              <w:t>Bitne karakteristike predmeta nabavke</w:t>
            </w:r>
            <w:r w:rsidRPr="004B7029">
              <w:rPr>
                <w:b/>
                <w:lang w:val="pl-PL"/>
              </w:rPr>
              <w:t xml:space="preserve"> u pogledu kvaliteta, dimenzija, oblika, bezbjednosti, performansi, označavanja, roka upotrebe i dr...</w:t>
            </w:r>
          </w:p>
        </w:tc>
        <w:tc>
          <w:tcPr>
            <w:tcW w:w="1870" w:type="dxa"/>
          </w:tcPr>
          <w:p w:rsidR="00537FCA" w:rsidRPr="002925A7" w:rsidRDefault="00537FCA" w:rsidP="00660C4B">
            <w:pPr>
              <w:rPr>
                <w:color w:val="000000"/>
              </w:rPr>
            </w:pPr>
            <w:r w:rsidRPr="002925A7">
              <w:rPr>
                <w:b/>
                <w:bCs/>
                <w:color w:val="000000"/>
              </w:rPr>
              <w:t>Jedinica mjere</w:t>
            </w:r>
          </w:p>
        </w:tc>
        <w:tc>
          <w:tcPr>
            <w:tcW w:w="1870" w:type="dxa"/>
          </w:tcPr>
          <w:p w:rsidR="00537FCA" w:rsidRPr="002925A7" w:rsidRDefault="00537FCA" w:rsidP="00660C4B">
            <w:pPr>
              <w:rPr>
                <w:color w:val="000000"/>
              </w:rPr>
            </w:pPr>
            <w:r w:rsidRPr="002925A7">
              <w:rPr>
                <w:b/>
                <w:bCs/>
                <w:color w:val="000000"/>
              </w:rPr>
              <w:t>Količina</w:t>
            </w:r>
          </w:p>
        </w:tc>
      </w:tr>
      <w:tr w:rsidR="00537FCA" w:rsidRPr="002925A7" w:rsidTr="00537FCA">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1.</w:t>
            </w:r>
          </w:p>
          <w:p w:rsidR="006E6A67" w:rsidRPr="007E5A85" w:rsidRDefault="006E6A67" w:rsidP="00660C4B">
            <w:pPr>
              <w:rPr>
                <w:rFonts w:ascii="Arial" w:hAnsi="Arial" w:cs="Arial"/>
                <w:color w:val="000000"/>
              </w:rPr>
            </w:pP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 xml:space="preserve">Benzin bezolovni </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95 okt</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litar</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1</w:t>
            </w:r>
          </w:p>
        </w:tc>
      </w:tr>
      <w:tr w:rsidR="00537FCA" w:rsidRPr="002925A7" w:rsidTr="00660C4B">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2.</w:t>
            </w:r>
          </w:p>
          <w:p w:rsidR="006E6A67" w:rsidRPr="007E5A85" w:rsidRDefault="006E6A67" w:rsidP="00660C4B">
            <w:pPr>
              <w:rPr>
                <w:rFonts w:ascii="Arial" w:hAnsi="Arial" w:cs="Arial"/>
                <w:color w:val="000000"/>
              </w:rPr>
            </w:pP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eurodizel</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litar</w:t>
            </w:r>
          </w:p>
        </w:tc>
        <w:tc>
          <w:tcPr>
            <w:tcW w:w="1870" w:type="dxa"/>
          </w:tcPr>
          <w:p w:rsidR="00537FCA" w:rsidRPr="007E5A85" w:rsidRDefault="00537FCA" w:rsidP="00660C4B">
            <w:pPr>
              <w:rPr>
                <w:rFonts w:ascii="Arial" w:hAnsi="Arial" w:cs="Arial"/>
                <w:color w:val="000000"/>
              </w:rPr>
            </w:pPr>
            <w:r w:rsidRPr="007E5A85">
              <w:rPr>
                <w:rFonts w:ascii="Arial" w:hAnsi="Arial" w:cs="Arial"/>
                <w:color w:val="000000"/>
              </w:rPr>
              <w:t>1</w:t>
            </w:r>
          </w:p>
        </w:tc>
      </w:tr>
    </w:tbl>
    <w:p w:rsidR="00537FCA" w:rsidRDefault="00537FCA" w:rsidP="00537FCA">
      <w:pPr>
        <w:jc w:val="both"/>
        <w:rPr>
          <w:rFonts w:asciiTheme="majorHAnsi" w:hAnsiTheme="majorHAnsi" w:cs="Arial"/>
          <w:b/>
          <w:color w:val="000000"/>
        </w:rPr>
      </w:pPr>
    </w:p>
    <w:p w:rsidR="00537FCA" w:rsidRPr="00B234B0" w:rsidRDefault="00537FCA" w:rsidP="00537FCA">
      <w:pPr>
        <w:jc w:val="both"/>
        <w:rPr>
          <w:rFonts w:asciiTheme="majorHAnsi" w:hAnsiTheme="majorHAnsi" w:cs="Arial"/>
          <w:b/>
        </w:rPr>
      </w:pPr>
      <w:r w:rsidRPr="007E5A85">
        <w:rPr>
          <w:rFonts w:ascii="Arial" w:hAnsi="Arial" w:cs="Arial"/>
          <w:b/>
          <w:color w:val="000000"/>
        </w:rPr>
        <w:sym w:font="Wingdings" w:char="F0FD"/>
      </w:r>
      <w:r w:rsidRPr="007E5A85">
        <w:rPr>
          <w:rFonts w:ascii="Arial" w:hAnsi="Arial" w:cs="Arial"/>
          <w:b/>
        </w:rPr>
        <w:t>Zbog specifičnosti predmeta javne nabavke, ne može se odrediti tačna količina predmeta nabavke, predmet nabavke se određuje po jedinici mjere u odnosu na koju se daje ponuda, s obzirom na ukupnu procijenjenu vrijednost nabavke</w:t>
      </w:r>
      <w:r w:rsidRPr="00B234B0">
        <w:rPr>
          <w:rFonts w:asciiTheme="majorHAnsi" w:hAnsiTheme="majorHAnsi" w:cs="Arial"/>
          <w:b/>
        </w:rPr>
        <w:t>.</w:t>
      </w:r>
    </w:p>
    <w:p w:rsidR="00A25DE6" w:rsidRPr="00B57EB4" w:rsidRDefault="00A25DE6" w:rsidP="00A25DE6">
      <w:pPr>
        <w:spacing w:after="0"/>
        <w:jc w:val="both"/>
        <w:rPr>
          <w:rFonts w:ascii="Arial" w:hAnsi="Arial" w:cs="Arial"/>
        </w:rPr>
      </w:pPr>
      <w:r w:rsidRPr="00A25DE6">
        <w:rPr>
          <w:rFonts w:cstheme="minorHAnsi"/>
          <w:b/>
        </w:rPr>
        <w:t>Napomena:</w:t>
      </w:r>
      <w:r>
        <w:rPr>
          <w:rFonts w:cstheme="minorHAnsi"/>
          <w:b/>
        </w:rPr>
        <w:t xml:space="preserve"> </w:t>
      </w:r>
      <w:r w:rsidRPr="00707B0A">
        <w:rPr>
          <w:rFonts w:ascii="Arial" w:hAnsi="Arial" w:cs="Arial"/>
        </w:rPr>
        <w:t xml:space="preserve">Zbog lokacija Naručioca ponuđač je u obavezi da posjeduju benzinske </w:t>
      </w:r>
      <w:r w:rsidRPr="00B57EB4">
        <w:rPr>
          <w:rFonts w:ascii="Arial" w:hAnsi="Arial" w:cs="Arial"/>
        </w:rPr>
        <w:t>stanice u Opštini Kotor.</w:t>
      </w:r>
    </w:p>
    <w:p w:rsidR="00537FCA" w:rsidRPr="002925A7" w:rsidRDefault="00537FCA" w:rsidP="00537FCA"/>
    <w:p w:rsidR="00537FCA" w:rsidRPr="00537FCA" w:rsidRDefault="00537FCA" w:rsidP="00537FCA">
      <w:pPr>
        <w:pBdr>
          <w:top w:val="single" w:sz="4" w:space="1" w:color="auto"/>
          <w:left w:val="single" w:sz="4" w:space="4" w:color="auto"/>
          <w:bottom w:val="single" w:sz="4" w:space="1" w:color="auto"/>
          <w:right w:val="single" w:sz="4" w:space="4" w:color="auto"/>
        </w:pBdr>
        <w:shd w:val="clear" w:color="auto" w:fill="BFBFBF"/>
        <w:jc w:val="both"/>
        <w:rPr>
          <w:b/>
          <w:i/>
        </w:rPr>
      </w:pPr>
      <w:r w:rsidRPr="002925A7">
        <w:rPr>
          <w:b/>
          <w:i/>
        </w:rPr>
        <w:t>Zahtjevi u pogledu načina izvršavanja predmeta nabavke koji su od značaja za sačinjavanje ponude i izvršenje ugovora</w:t>
      </w:r>
    </w:p>
    <w:p w:rsidR="00537FCA" w:rsidRPr="00B00B53" w:rsidRDefault="00537FCA" w:rsidP="00537FCA">
      <w:pPr>
        <w:jc w:val="both"/>
        <w:rPr>
          <w:rFonts w:ascii="Arial" w:hAnsi="Arial" w:cs="Arial"/>
          <w:color w:val="000000"/>
          <w:lang w:val="pl-PL"/>
        </w:rPr>
      </w:pPr>
      <w:r w:rsidRPr="00B00B53">
        <w:rPr>
          <w:rFonts w:ascii="Arial" w:hAnsi="Arial" w:cs="Arial"/>
          <w:lang w:val="pl-PL"/>
        </w:rPr>
        <w:t>Rok izvršenja ugovora je 1 godina</w:t>
      </w:r>
      <w:r w:rsidRPr="00B00B53">
        <w:rPr>
          <w:rFonts w:ascii="Arial" w:hAnsi="Arial" w:cs="Arial"/>
          <w:color w:val="FF0000"/>
          <w:lang w:val="pl-PL"/>
        </w:rPr>
        <w:t xml:space="preserve"> </w:t>
      </w:r>
      <w:r w:rsidR="006E6A67" w:rsidRPr="00B00B53">
        <w:rPr>
          <w:rFonts w:ascii="Arial" w:hAnsi="Arial" w:cs="Arial"/>
          <w:color w:val="000000"/>
          <w:lang w:val="sr-Latn-CS"/>
        </w:rPr>
        <w:t>sukcesivno, zavisno od potreba naručioca</w:t>
      </w:r>
      <w:r w:rsidR="006E6A67" w:rsidRPr="00B00B53">
        <w:rPr>
          <w:rFonts w:ascii="Arial" w:hAnsi="Arial" w:cs="Arial"/>
          <w:color w:val="000000"/>
          <w:lang w:val="pl-PL"/>
        </w:rPr>
        <w:t xml:space="preserve"> odnosno do kompletne realiazcije ukupnog ugovorenog iznosa.</w:t>
      </w:r>
    </w:p>
    <w:p w:rsidR="00537FCA" w:rsidRPr="00B57EB4" w:rsidRDefault="00537FCA" w:rsidP="00537FCA">
      <w:pPr>
        <w:jc w:val="both"/>
        <w:rPr>
          <w:rFonts w:ascii="Arial" w:hAnsi="Arial" w:cs="Arial"/>
          <w:lang w:val="pl-PL"/>
        </w:rPr>
      </w:pPr>
      <w:r w:rsidRPr="00B00B53">
        <w:rPr>
          <w:rFonts w:ascii="Arial" w:hAnsi="Arial" w:cs="Arial"/>
          <w:lang w:val="pl-PL"/>
        </w:rPr>
        <w:t xml:space="preserve">Mjesto izvršenja ugovora su sve benzinske stanice izabranog ponuđača na teritoriji </w:t>
      </w:r>
      <w:r w:rsidR="007E5A85" w:rsidRPr="00B57EB4">
        <w:rPr>
          <w:rFonts w:ascii="Arial" w:hAnsi="Arial" w:cs="Arial"/>
          <w:lang w:val="pl-PL"/>
        </w:rPr>
        <w:t>Opštine Kotor</w:t>
      </w:r>
    </w:p>
    <w:p w:rsidR="00537FCA" w:rsidRPr="00B00B53" w:rsidRDefault="00537FCA" w:rsidP="00537FCA">
      <w:pPr>
        <w:jc w:val="both"/>
        <w:rPr>
          <w:rFonts w:ascii="Arial" w:eastAsia="Calibri" w:hAnsi="Arial" w:cs="Arial"/>
          <w:lang w:val="pl-PL"/>
        </w:rPr>
      </w:pPr>
      <w:r w:rsidRPr="00B00B53">
        <w:rPr>
          <w:rFonts w:ascii="Arial" w:eastAsia="Calibri" w:hAnsi="Arial" w:cs="Arial"/>
          <w:lang w:val="pl-PL"/>
        </w:rPr>
        <w:t>Rok plaćanja je: 30 dana od dana isporuke. Ukoliko se nudi odloženo plaćanje putem kreditnih kartica, neophodno je da pri tom obračunski period bude mjesec dana i rok plaćanja 15</w:t>
      </w:r>
      <w:bookmarkStart w:id="2" w:name="_GoBack"/>
      <w:bookmarkEnd w:id="2"/>
      <w:r w:rsidRPr="00B00B53">
        <w:rPr>
          <w:rFonts w:ascii="Arial" w:eastAsia="Calibri" w:hAnsi="Arial" w:cs="Arial"/>
          <w:lang w:val="pl-PL"/>
        </w:rPr>
        <w:t xml:space="preserve"> dana po isteku obračunskog perioda na osnovu zbirnog naloga za plaćanje.</w:t>
      </w:r>
    </w:p>
    <w:p w:rsidR="00537FCA" w:rsidRPr="00B00B53" w:rsidRDefault="00537FCA" w:rsidP="00537FCA">
      <w:pPr>
        <w:ind w:left="720" w:hanging="720"/>
        <w:jc w:val="both"/>
        <w:rPr>
          <w:rFonts w:ascii="Arial" w:eastAsia="Calibri" w:hAnsi="Arial" w:cs="Arial"/>
          <w:lang w:val="pl-PL"/>
        </w:rPr>
      </w:pPr>
      <w:r w:rsidRPr="00B00B53">
        <w:rPr>
          <w:rFonts w:ascii="Arial" w:eastAsia="Calibri" w:hAnsi="Arial" w:cs="Arial"/>
          <w:lang w:val="pl-PL"/>
        </w:rPr>
        <w:t>Način plaćanja je: Virmanski</w:t>
      </w:r>
    </w:p>
    <w:p w:rsidR="00537FCA" w:rsidRPr="00B00B53" w:rsidRDefault="00537FCA" w:rsidP="00537FCA">
      <w:pPr>
        <w:jc w:val="both"/>
        <w:rPr>
          <w:rFonts w:ascii="Arial" w:hAnsi="Arial" w:cs="Arial"/>
          <w:lang w:val="pl-PL"/>
        </w:rPr>
      </w:pPr>
      <w:r w:rsidRPr="00B00B53">
        <w:rPr>
          <w:rFonts w:ascii="Arial" w:hAnsi="Arial" w:cs="Arial"/>
          <w:lang w:val="pl-PL"/>
        </w:rPr>
        <w:t xml:space="preserve">Uslovi plaćanja su:Ukoliko se nudi odloženo plaćanje putem kreditnih kartica, neophodno je da pri tom obračunski period bude mjesec dana i rok plaćanja 60 dana po isteku obračunskog perioda na osnovu zbirnog naloga za plaćanje. </w:t>
      </w:r>
    </w:p>
    <w:p w:rsidR="00537FCA" w:rsidRPr="00B00B53" w:rsidRDefault="00537FCA" w:rsidP="00537FCA">
      <w:pPr>
        <w:jc w:val="both"/>
        <w:rPr>
          <w:rFonts w:ascii="Arial" w:hAnsi="Arial" w:cs="Arial"/>
          <w:lang w:val="pl-PL"/>
        </w:rPr>
      </w:pPr>
      <w:r w:rsidRPr="00B00B53">
        <w:rPr>
          <w:rFonts w:ascii="Arial" w:hAnsi="Arial" w:cs="Arial"/>
          <w:lang w:val="pl-PL"/>
        </w:rPr>
        <w:lastRenderedPageBreak/>
        <w:t>Drugi uslovi:</w:t>
      </w:r>
    </w:p>
    <w:p w:rsidR="00537FCA" w:rsidRPr="00B00B53" w:rsidRDefault="00537FCA" w:rsidP="00537FCA">
      <w:pPr>
        <w:jc w:val="both"/>
        <w:rPr>
          <w:rFonts w:ascii="Arial" w:hAnsi="Arial" w:cs="Arial"/>
          <w:lang w:val="pl-PL"/>
        </w:rPr>
      </w:pPr>
      <w:r w:rsidRPr="00B00B53">
        <w:rPr>
          <w:rFonts w:ascii="Arial" w:hAnsi="Arial" w:cs="Arial"/>
          <w:lang w:val="pl-PL"/>
        </w:rPr>
        <w:t xml:space="preserve">Ponuđač je dužan da uz ponudu dostavi izjavu kojom se obavezuje da će isporuku motornih goriva vršiti svakodnevno na benzinskim stanicama na teritoriji </w:t>
      </w:r>
      <w:r w:rsidR="00A44FA1">
        <w:rPr>
          <w:rFonts w:ascii="Arial" w:hAnsi="Arial" w:cs="Arial"/>
          <w:lang w:val="pl-PL"/>
        </w:rPr>
        <w:t>Opštine Kotor</w:t>
      </w:r>
      <w:r w:rsidRPr="00B00B53">
        <w:rPr>
          <w:rFonts w:ascii="Arial" w:hAnsi="Arial" w:cs="Arial"/>
          <w:lang w:val="pl-PL"/>
        </w:rPr>
        <w:t>.</w:t>
      </w:r>
    </w:p>
    <w:p w:rsidR="00537FCA" w:rsidRPr="00B00B53" w:rsidRDefault="00537FCA" w:rsidP="00537FCA">
      <w:pPr>
        <w:jc w:val="both"/>
        <w:rPr>
          <w:rFonts w:ascii="Arial" w:hAnsi="Arial" w:cs="Arial"/>
          <w:lang w:val="pl-PL"/>
        </w:rPr>
      </w:pPr>
      <w:r w:rsidRPr="00B00B53">
        <w:rPr>
          <w:rFonts w:ascii="Arial" w:hAnsi="Arial" w:cs="Arial"/>
          <w:lang w:val="pl-PL"/>
        </w:rPr>
        <w:t>Ponuđač je dužan da uz ponudu dostavi izjavu da će se tokom ugovorenog perioda promjena cijena usaglašavati sa Uredbom o načinu obrazovanja maksimalnih maloprodajnih cijena naftnih derivata (“Službeni list RCG, br. 52/02, 55/02, 23/03, 32/05, 35/05, “Službeni list Crne Gore, br. 73/08, 73/10, 18/15 i 63/15).</w:t>
      </w:r>
    </w:p>
    <w:p w:rsidR="00B9269D" w:rsidRPr="00601FCE" w:rsidRDefault="00B9269D" w:rsidP="00B9269D">
      <w:pPr>
        <w:rPr>
          <w:rFonts w:ascii="Arial" w:hAnsi="Arial" w:cs="Arial"/>
          <w:color w:val="000000"/>
        </w:rPr>
      </w:pPr>
    </w:p>
    <w:p w:rsidR="00B9269D" w:rsidRPr="00601FCE" w:rsidRDefault="009C5D4F" w:rsidP="00924BFA">
      <w:pPr>
        <w:keepNext/>
        <w:pBdr>
          <w:top w:val="single" w:sz="4" w:space="1" w:color="auto"/>
          <w:left w:val="single" w:sz="4" w:space="4" w:color="auto"/>
          <w:bottom w:val="single" w:sz="4" w:space="1" w:color="auto"/>
          <w:right w:val="single" w:sz="4" w:space="4" w:color="auto"/>
        </w:pBdr>
        <w:shd w:val="clear" w:color="auto" w:fill="BFBFBF"/>
        <w:spacing w:after="0" w:line="240" w:lineRule="auto"/>
        <w:outlineLvl w:val="0"/>
        <w:rPr>
          <w:rFonts w:ascii="Arial" w:hAnsi="Arial" w:cs="Arial"/>
          <w:b/>
          <w:bCs/>
          <w:color w:val="000000"/>
        </w:rPr>
      </w:pPr>
      <w:bookmarkStart w:id="3" w:name="_Toc44578272"/>
      <w:r>
        <w:rPr>
          <w:rFonts w:ascii="Arial" w:hAnsi="Arial" w:cs="Arial"/>
          <w:b/>
          <w:bCs/>
        </w:rPr>
        <w:t>3.</w:t>
      </w:r>
      <w:r w:rsidR="00B9269D" w:rsidRPr="00601FCE">
        <w:rPr>
          <w:rFonts w:ascii="Arial" w:hAnsi="Arial" w:cs="Arial"/>
          <w:b/>
          <w:bCs/>
        </w:rPr>
        <w:t>METODOLOGIJA VREDNOVANJA PONUDA</w:t>
      </w:r>
      <w:bookmarkEnd w:id="3"/>
    </w:p>
    <w:p w:rsidR="00B9269D" w:rsidRPr="00601FCE" w:rsidRDefault="00B9269D" w:rsidP="00B9269D">
      <w:pPr>
        <w:rPr>
          <w:rFonts w:ascii="Arial" w:hAnsi="Arial" w:cs="Arial"/>
        </w:rPr>
      </w:pPr>
    </w:p>
    <w:p w:rsidR="00B9269D" w:rsidRPr="00601FCE" w:rsidRDefault="00B9269D" w:rsidP="00B9269D">
      <w:pPr>
        <w:jc w:val="both"/>
        <w:rPr>
          <w:rFonts w:ascii="Arial" w:hAnsi="Arial" w:cs="Arial"/>
        </w:rPr>
      </w:pPr>
      <w:r w:rsidRPr="00601FCE">
        <w:rPr>
          <w:rFonts w:ascii="Arial" w:hAnsi="Arial" w:cs="Arial"/>
        </w:rPr>
        <w:t xml:space="preserve">Naručilac će u postupku javne nabavki izabrati ekonomski najpovoljniju ponudu, primjenom pristupa isplativosti, po osnovu kriterijuma: </w:t>
      </w:r>
    </w:p>
    <w:p w:rsidR="00B9269D" w:rsidRPr="00601FCE" w:rsidRDefault="009C5D4F" w:rsidP="00B9269D">
      <w:pPr>
        <w:rPr>
          <w:rFonts w:ascii="Arial" w:hAnsi="Arial" w:cs="Arial"/>
        </w:rPr>
      </w:pPr>
      <w:r>
        <w:rPr>
          <w:rFonts w:ascii="Arial" w:hAnsi="Arial" w:cs="Arial"/>
        </w:rPr>
        <w:t xml:space="preserve"> odnos cijene i kvaliteta </w:t>
      </w:r>
    </w:p>
    <w:p w:rsidR="00A17029" w:rsidRPr="00203B33" w:rsidRDefault="00A17029" w:rsidP="00A17029">
      <w:pPr>
        <w:numPr>
          <w:ilvl w:val="0"/>
          <w:numId w:val="9"/>
        </w:numPr>
        <w:spacing w:after="0" w:line="240" w:lineRule="auto"/>
        <w:rPr>
          <w:rFonts w:ascii="Arial" w:hAnsi="Arial" w:cs="Arial"/>
          <w:b/>
        </w:rPr>
      </w:pPr>
      <w:r w:rsidRPr="00203B33">
        <w:rPr>
          <w:rFonts w:ascii="Arial" w:hAnsi="Arial" w:cs="Arial"/>
          <w:b/>
        </w:rPr>
        <w:t>Cijena ………………………………90 bodova</w:t>
      </w:r>
    </w:p>
    <w:p w:rsidR="00A17029" w:rsidRDefault="00A17029" w:rsidP="00A17029">
      <w:pPr>
        <w:numPr>
          <w:ilvl w:val="0"/>
          <w:numId w:val="9"/>
        </w:numPr>
        <w:spacing w:after="0" w:line="240" w:lineRule="auto"/>
        <w:rPr>
          <w:rFonts w:ascii="Arial" w:hAnsi="Arial" w:cs="Arial"/>
          <w:b/>
        </w:rPr>
      </w:pPr>
      <w:r w:rsidRPr="00203B33">
        <w:rPr>
          <w:rFonts w:ascii="Arial" w:hAnsi="Arial" w:cs="Arial"/>
          <w:b/>
        </w:rPr>
        <w:t xml:space="preserve">Kvalitet </w:t>
      </w:r>
      <w:r w:rsidR="00B57EB4">
        <w:rPr>
          <w:rFonts w:ascii="Arial" w:hAnsi="Arial" w:cs="Arial"/>
          <w:b/>
        </w:rPr>
        <w:t>–</w:t>
      </w:r>
      <w:r w:rsidRPr="00203B33">
        <w:rPr>
          <w:rFonts w:ascii="Arial" w:hAnsi="Arial" w:cs="Arial"/>
          <w:b/>
        </w:rPr>
        <w:t xml:space="preserve"> </w:t>
      </w:r>
      <w:r w:rsidR="00B57EB4" w:rsidRPr="00B57EB4">
        <w:rPr>
          <w:rFonts w:ascii="Arial" w:hAnsi="Arial" w:cs="Arial"/>
          <w:b/>
          <w:color w:val="000000" w:themeColor="text1"/>
        </w:rPr>
        <w:t>broj stanica</w:t>
      </w:r>
      <w:r w:rsidRPr="00203B33">
        <w:rPr>
          <w:rFonts w:ascii="Arial" w:hAnsi="Arial" w:cs="Arial"/>
          <w:b/>
        </w:rPr>
        <w:t>……………… 10 bodova</w:t>
      </w:r>
    </w:p>
    <w:p w:rsidR="00924BFA" w:rsidRDefault="00924BFA" w:rsidP="00924BFA">
      <w:pPr>
        <w:spacing w:after="0" w:line="240" w:lineRule="auto"/>
        <w:rPr>
          <w:rFonts w:ascii="Arial" w:hAnsi="Arial" w:cs="Arial"/>
          <w:b/>
        </w:rPr>
      </w:pPr>
    </w:p>
    <w:p w:rsidR="00924BFA" w:rsidRDefault="00924BFA" w:rsidP="00924BFA">
      <w:pPr>
        <w:spacing w:after="0" w:line="240" w:lineRule="auto"/>
        <w:rPr>
          <w:rFonts w:ascii="Arial" w:hAnsi="Arial" w:cs="Arial"/>
          <w:b/>
        </w:rPr>
      </w:pPr>
    </w:p>
    <w:p w:rsidR="00924BFA" w:rsidRPr="00203B33" w:rsidRDefault="00924BFA" w:rsidP="00924BFA">
      <w:pPr>
        <w:spacing w:after="0" w:line="240" w:lineRule="auto"/>
        <w:ind w:left="1080"/>
        <w:rPr>
          <w:rFonts w:ascii="Arial" w:hAnsi="Arial" w:cs="Arial"/>
          <w:b/>
        </w:rPr>
      </w:pP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Koristiće se (proporcionalna) relativna metoda na sljedeći način:</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Podkriterijum cijena će se vrednovati na sljedeći način:</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Kao osnov za vrednovanje ponuda uzimaju se ponuđene cijene ispravnih ponuda.</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Podkriterijum najniža ponuđena cijena iskazuje na način što se najniža ukupna ponuđena cijena podijeli sa ponuđenom cijenom i dobijeni količnik pomnoži sa brojem bodova koji je određen za ovaj podkriterijum - 90 bodova, po formuli:</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Broj bodova = C (Najniža ponuđena cijena) / C (ponuđena cijena) * 90</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color w:val="000000"/>
          <w:lang w:val="pl-PL"/>
        </w:rPr>
      </w:pPr>
      <w:r w:rsidRPr="00A17029">
        <w:rPr>
          <w:rFonts w:ascii="Arial" w:hAnsi="Arial" w:cs="Arial"/>
          <w:i/>
          <w:color w:val="000000"/>
          <w:lang w:val="pl-PL"/>
        </w:rPr>
        <w:t>Ako je ponuđena cijena 0,00 EUR-a prilikom vrednovanja te cijene po kriterijumu ili podkriterijumu najniža ponuđena cijena uzima se da je ponuđena cijena 0,01 EUR.</w:t>
      </w:r>
    </w:p>
    <w:p w:rsidR="00A17029" w:rsidRPr="00A17029" w:rsidRDefault="00A17029" w:rsidP="00A17029">
      <w:pPr>
        <w:pBdr>
          <w:top w:val="single" w:sz="4" w:space="1" w:color="auto"/>
          <w:left w:val="single" w:sz="4" w:space="4" w:color="auto"/>
          <w:bottom w:val="single" w:sz="4" w:space="1" w:color="auto"/>
          <w:right w:val="single" w:sz="4" w:space="4" w:color="auto"/>
        </w:pBdr>
        <w:jc w:val="both"/>
        <w:rPr>
          <w:rFonts w:ascii="Arial" w:hAnsi="Arial" w:cs="Arial"/>
          <w:i/>
          <w:lang w:val="pl-PL"/>
        </w:rPr>
      </w:pPr>
      <w:r w:rsidRPr="00A17029">
        <w:rPr>
          <w:rFonts w:ascii="Arial" w:hAnsi="Arial" w:cs="Arial"/>
          <w:i/>
          <w:lang w:val="pl-PL"/>
        </w:rPr>
        <w:t>U okviru podkriterijuma kvalitet vrednovaće se broj benzinskih stanica koje dobavljač ima na teritoriji Crne Gore, na način što se ponuđeni broj stanica podijeli sa najvećim ponuđenim brojem stanica i dobijeni količnik pomnoži sa brojem bodova koji je određen za ovaj podkriterijum - 10 bodova po formuli:</w:t>
      </w:r>
    </w:p>
    <w:p w:rsidR="00B9269D" w:rsidRPr="00BC40B2" w:rsidRDefault="00A17029" w:rsidP="00B9269D">
      <w:pPr>
        <w:pBdr>
          <w:top w:val="single" w:sz="4" w:space="1" w:color="auto"/>
          <w:left w:val="single" w:sz="4" w:space="4" w:color="auto"/>
          <w:bottom w:val="single" w:sz="4" w:space="1" w:color="auto"/>
          <w:right w:val="single" w:sz="4" w:space="4" w:color="auto"/>
        </w:pBdr>
        <w:jc w:val="both"/>
        <w:rPr>
          <w:rFonts w:ascii="Arial" w:hAnsi="Arial" w:cs="Arial"/>
          <w:i/>
          <w:lang w:val="pl-PL"/>
        </w:rPr>
      </w:pPr>
      <w:r w:rsidRPr="00A17029">
        <w:rPr>
          <w:rFonts w:ascii="Arial" w:hAnsi="Arial" w:cs="Arial"/>
          <w:i/>
          <w:lang w:val="pl-PL"/>
        </w:rPr>
        <w:t>Broj bodova = C (ponuđeni broj stanica) / C (najveći ponuđeni broj stanica) * 10</w:t>
      </w:r>
    </w:p>
    <w:p w:rsidR="00B9269D" w:rsidRDefault="00B9269D" w:rsidP="00B9269D">
      <w:pPr>
        <w:rPr>
          <w:rFonts w:ascii="Arial" w:hAnsi="Arial" w:cs="Arial"/>
        </w:rPr>
      </w:pPr>
    </w:p>
    <w:p w:rsidR="00B00B53" w:rsidRPr="00601FCE" w:rsidRDefault="00B00B53" w:rsidP="00B9269D">
      <w:pPr>
        <w:rPr>
          <w:rFonts w:ascii="Arial" w:hAnsi="Arial" w:cs="Arial"/>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bookmarkStart w:id="4" w:name="_Toc44578273"/>
      <w:r w:rsidRPr="00601FCE">
        <w:rPr>
          <w:rFonts w:ascii="Arial" w:hAnsi="Arial" w:cs="Arial"/>
          <w:b/>
          <w:bCs/>
        </w:rPr>
        <w:lastRenderedPageBreak/>
        <w:t>UPUTSTVO ZA SAČINJAVANJE PONUDE</w:t>
      </w:r>
      <w:bookmarkEnd w:id="4"/>
    </w:p>
    <w:p w:rsidR="00B9269D" w:rsidRPr="00601FCE" w:rsidRDefault="00B9269D" w:rsidP="00B9269D">
      <w:pPr>
        <w:rPr>
          <w:rFonts w:ascii="Arial" w:hAnsi="Arial" w:cs="Arial"/>
        </w:rPr>
      </w:pPr>
    </w:p>
    <w:p w:rsidR="00B9269D" w:rsidRPr="00601FCE" w:rsidRDefault="00B9269D" w:rsidP="00B9269D">
      <w:pPr>
        <w:jc w:val="both"/>
        <w:rPr>
          <w:rFonts w:ascii="Arial" w:hAnsi="Arial" w:cs="Arial"/>
        </w:rPr>
      </w:pPr>
      <w:r w:rsidRPr="00601FCE">
        <w:rPr>
          <w:rFonts w:ascii="Arial" w:hAnsi="Arial" w:cs="Arial"/>
        </w:rPr>
        <w:t xml:space="preserve">Ponude se sačinjavaju u skladu sa tenderskom dokumentacijom i Pravilnikom o sadržaju ponude i uputstvu za sačinjavanje i podnošenje ponude. </w:t>
      </w:r>
    </w:p>
    <w:p w:rsidR="00B9269D" w:rsidRPr="00601FCE" w:rsidRDefault="00B9269D" w:rsidP="00B9269D">
      <w:pPr>
        <w:jc w:val="both"/>
        <w:rPr>
          <w:rFonts w:ascii="Arial" w:hAnsi="Arial" w:cs="Arial"/>
        </w:rPr>
      </w:pPr>
      <w:r w:rsidRPr="00601FCE">
        <w:rPr>
          <w:rFonts w:ascii="Arial" w:hAnsi="Arial" w:cs="Arial"/>
        </w:rPr>
        <w:t>Ispunjenost uslova za učešće u postupku javne nabavke dokazuje se izjavom privrednog subjekta, koja se sačinjava na obrascu datom u Pravilniku o sadržaju ponude i uputstvu za sačinjavanje i podnošenje ponude.</w:t>
      </w:r>
    </w:p>
    <w:p w:rsidR="00A17029" w:rsidRPr="000000C8" w:rsidRDefault="00A17029" w:rsidP="00A17029">
      <w:pPr>
        <w:jc w:val="both"/>
        <w:rPr>
          <w:rFonts w:ascii="Arial" w:hAnsi="Arial" w:cs="Arial"/>
        </w:rPr>
      </w:pPr>
      <w:r w:rsidRPr="000000C8">
        <w:rPr>
          <w:rFonts w:ascii="Arial" w:hAnsi="Arial" w:cs="Arial"/>
        </w:rPr>
        <w:t>Ponuđač je dužan da tačno i nedvosmisleno popuni Izjavu privrednog subjekta u skladu sa zahtjevima iz tenderske dokumentacije.</w:t>
      </w:r>
    </w:p>
    <w:p w:rsidR="00B9269D" w:rsidRPr="00601FCE" w:rsidRDefault="00B9269D" w:rsidP="00B9269D">
      <w:pPr>
        <w:jc w:val="both"/>
        <w:rPr>
          <w:rFonts w:ascii="Arial" w:hAnsi="Arial" w:cs="Arial"/>
          <w:b/>
          <w:bCs/>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bookmarkStart w:id="5" w:name="_Toc44578274"/>
      <w:r w:rsidRPr="00601FCE">
        <w:rPr>
          <w:rFonts w:ascii="Arial" w:hAnsi="Arial" w:cs="Arial"/>
          <w:b/>
          <w:bCs/>
        </w:rPr>
        <w:t>NAČIN ZAKLJUČIVANJA I IZMJENE UGOVORA O JAVNOJ NABACI</w:t>
      </w:r>
      <w:bookmarkEnd w:id="5"/>
    </w:p>
    <w:p w:rsidR="00B9269D" w:rsidRPr="00601FCE" w:rsidRDefault="00B9269D" w:rsidP="00B9269D">
      <w:pPr>
        <w:jc w:val="both"/>
        <w:rPr>
          <w:rFonts w:ascii="Arial" w:hAnsi="Arial" w:cs="Arial"/>
          <w:i/>
        </w:rPr>
      </w:pPr>
    </w:p>
    <w:p w:rsidR="00B9269D" w:rsidRPr="00601FCE" w:rsidRDefault="00B9269D" w:rsidP="00B9269D">
      <w:pPr>
        <w:jc w:val="both"/>
        <w:rPr>
          <w:rFonts w:ascii="Arial" w:hAnsi="Arial" w:cs="Arial"/>
        </w:rPr>
      </w:pPr>
      <w:r w:rsidRPr="00601FCE">
        <w:rPr>
          <w:rFonts w:ascii="Arial" w:hAnsi="Arial" w:cs="Arial"/>
        </w:rPr>
        <w:t xml:space="preserve">Naručilac zaključuje ugovor o javnoj nabavci u pisanom ili elektronskom obliku sa ponuđačem čija je ponuda izabrana kao najpovoljnija, nakon izvršnosti odluke o izboru najpovoljnije ponude. </w:t>
      </w:r>
    </w:p>
    <w:p w:rsidR="00B9269D" w:rsidRPr="00601FCE" w:rsidRDefault="00B9269D" w:rsidP="00B9269D">
      <w:pPr>
        <w:jc w:val="both"/>
        <w:rPr>
          <w:rFonts w:ascii="Arial" w:hAnsi="Arial" w:cs="Arial"/>
        </w:rPr>
      </w:pPr>
      <w:r w:rsidRPr="00601FCE">
        <w:rPr>
          <w:rFonts w:ascii="Arial" w:hAnsi="Arial" w:cs="Arial"/>
        </w:rPr>
        <w:t>Ugovor o javnoj nabavci mora da bude u skladu sa uslovima utvrđenim tenderskom dokumentacijom, izabranom ponudom i odlukom o izboru najpovoljnije ponude, osim u pogledu iskazivanja PDV-a.</w:t>
      </w:r>
    </w:p>
    <w:p w:rsidR="00B9269D" w:rsidRPr="00601FCE" w:rsidRDefault="00B9269D" w:rsidP="00B9269D">
      <w:pPr>
        <w:jc w:val="both"/>
        <w:rPr>
          <w:rFonts w:ascii="Arial" w:hAnsi="Arial" w:cs="Arial"/>
          <w:b/>
          <w:bCs/>
          <w:color w:val="000000"/>
        </w:rPr>
      </w:pPr>
      <w:r w:rsidRPr="00601FCE">
        <w:rPr>
          <w:rFonts w:ascii="Arial" w:hAnsi="Arial" w:cs="Arial"/>
          <w:color w:val="000000"/>
        </w:rPr>
        <w:t>Ugovor između naručioca i ponuđača čija je ponuda izabrana kao najpovoljnija, pored uslova koji su propisani ovom tenderskom dokumentacijom, će sadržati i sljedeće:</w:t>
      </w:r>
      <w:r w:rsidRPr="00601FCE">
        <w:rPr>
          <w:rFonts w:ascii="Arial" w:hAnsi="Arial" w:cs="Arial"/>
          <w:color w:val="000000"/>
          <w:vertAlign w:val="superscript"/>
        </w:rPr>
        <w:footnoteReference w:id="11"/>
      </w:r>
    </w:p>
    <w:p w:rsidR="00A17029" w:rsidRPr="00B57EB4" w:rsidRDefault="00A17029" w:rsidP="00A17029">
      <w:pPr>
        <w:numPr>
          <w:ilvl w:val="0"/>
          <w:numId w:val="4"/>
        </w:numPr>
        <w:spacing w:before="96"/>
        <w:jc w:val="both"/>
        <w:rPr>
          <w:rFonts w:ascii="Arial" w:eastAsia="Calibri" w:hAnsi="Arial" w:cs="Arial"/>
          <w:color w:val="000000" w:themeColor="text1"/>
          <w:lang w:val="pl-PL"/>
        </w:rPr>
      </w:pPr>
      <w:r w:rsidRPr="00B57EB4">
        <w:rPr>
          <w:rFonts w:ascii="Arial" w:hAnsi="Arial" w:cs="Arial"/>
          <w:color w:val="000000" w:themeColor="text1"/>
          <w:lang w:val="sr-Latn-CS"/>
        </w:rPr>
        <w:t>Jedinične cijene motornih goriva bez uračunatog PDV-a prema ponudi dobavljača</w:t>
      </w:r>
    </w:p>
    <w:p w:rsidR="00A17029" w:rsidRPr="00B57EB4" w:rsidRDefault="00A17029" w:rsidP="00A17029">
      <w:pPr>
        <w:pStyle w:val="ListParagraph"/>
        <w:numPr>
          <w:ilvl w:val="0"/>
          <w:numId w:val="4"/>
        </w:numPr>
        <w:jc w:val="both"/>
        <w:rPr>
          <w:rFonts w:ascii="Arial" w:hAnsi="Arial" w:cs="Arial"/>
          <w:bCs/>
          <w:color w:val="000000" w:themeColor="text1"/>
          <w:sz w:val="22"/>
          <w:szCs w:val="22"/>
          <w:lang w:val="pl-PL"/>
        </w:rPr>
      </w:pPr>
      <w:r w:rsidRPr="00B57EB4">
        <w:rPr>
          <w:rFonts w:ascii="Arial" w:hAnsi="Arial" w:cs="Arial"/>
          <w:bCs/>
          <w:color w:val="000000" w:themeColor="text1"/>
          <w:sz w:val="22"/>
          <w:szCs w:val="22"/>
          <w:lang w:val="pl-PL"/>
        </w:rPr>
        <w:t>Ukupna ugovorena vrijednost bez uračunatog PDV-a</w:t>
      </w:r>
      <w:r w:rsidRPr="00B57EB4">
        <w:rPr>
          <w:rFonts w:ascii="Arial" w:hAnsi="Arial" w:cs="Arial"/>
          <w:b/>
          <w:bCs/>
          <w:color w:val="000000" w:themeColor="text1"/>
          <w:sz w:val="22"/>
          <w:szCs w:val="22"/>
          <w:lang w:val="pl-PL"/>
        </w:rPr>
        <w:t>;</w:t>
      </w:r>
    </w:p>
    <w:p w:rsidR="00A17029" w:rsidRPr="00B57EB4" w:rsidRDefault="00A17029" w:rsidP="00A17029">
      <w:pPr>
        <w:jc w:val="both"/>
        <w:rPr>
          <w:rFonts w:ascii="Arial" w:hAnsi="Arial" w:cs="Arial"/>
          <w:bCs/>
          <w:color w:val="000000" w:themeColor="text1"/>
          <w:lang w:val="pl-PL"/>
        </w:rPr>
      </w:pPr>
    </w:p>
    <w:p w:rsidR="00A17029" w:rsidRPr="00B57EB4" w:rsidRDefault="00A17029" w:rsidP="00A17029">
      <w:pPr>
        <w:pStyle w:val="ListParagraph"/>
        <w:numPr>
          <w:ilvl w:val="0"/>
          <w:numId w:val="4"/>
        </w:numPr>
        <w:jc w:val="both"/>
        <w:rPr>
          <w:rFonts w:ascii="Arial" w:hAnsi="Arial" w:cs="Arial"/>
          <w:bCs/>
          <w:color w:val="000000" w:themeColor="text1"/>
          <w:sz w:val="22"/>
          <w:szCs w:val="22"/>
          <w:lang w:val="pl-PL"/>
        </w:rPr>
      </w:pPr>
      <w:r w:rsidRPr="00B57EB4">
        <w:rPr>
          <w:rFonts w:ascii="Arial" w:hAnsi="Arial" w:cs="Arial"/>
          <w:bCs/>
          <w:color w:val="000000" w:themeColor="text1"/>
          <w:sz w:val="22"/>
          <w:szCs w:val="22"/>
          <w:lang w:val="pl-PL"/>
        </w:rPr>
        <w:t>Ukupna ugovorene vrijednost sa uračunatimPDV-om;</w:t>
      </w:r>
    </w:p>
    <w:p w:rsidR="00B00B53" w:rsidRPr="00B57EB4" w:rsidRDefault="00B00B53" w:rsidP="00B00B53">
      <w:pPr>
        <w:pStyle w:val="ListParagraph"/>
        <w:rPr>
          <w:rFonts w:ascii="Arial" w:hAnsi="Arial" w:cs="Arial"/>
          <w:bCs/>
          <w:color w:val="000000" w:themeColor="text1"/>
          <w:sz w:val="22"/>
          <w:szCs w:val="22"/>
          <w:lang w:val="pl-PL"/>
        </w:rPr>
      </w:pPr>
    </w:p>
    <w:p w:rsidR="00B00B53" w:rsidRPr="00B57EB4" w:rsidRDefault="00B00B53" w:rsidP="00C65F62">
      <w:pPr>
        <w:pStyle w:val="ListParagraph"/>
        <w:jc w:val="both"/>
        <w:rPr>
          <w:rFonts w:ascii="Arial" w:hAnsi="Arial" w:cs="Arial"/>
          <w:bCs/>
          <w:color w:val="000000" w:themeColor="text1"/>
          <w:sz w:val="22"/>
          <w:szCs w:val="22"/>
          <w:lang w:val="pl-PL"/>
        </w:rPr>
      </w:pPr>
    </w:p>
    <w:p w:rsidR="00A17029" w:rsidRPr="00B57EB4" w:rsidRDefault="00A17029" w:rsidP="00A17029">
      <w:pPr>
        <w:pStyle w:val="ListParagraph"/>
        <w:numPr>
          <w:ilvl w:val="0"/>
          <w:numId w:val="4"/>
        </w:numPr>
        <w:jc w:val="both"/>
        <w:rPr>
          <w:rFonts w:ascii="Arial" w:hAnsi="Arial" w:cs="Arial"/>
          <w:color w:val="000000" w:themeColor="text1"/>
          <w:sz w:val="22"/>
          <w:szCs w:val="22"/>
          <w:lang w:val="sl-SI"/>
        </w:rPr>
      </w:pPr>
      <w:r w:rsidRPr="00B57EB4">
        <w:rPr>
          <w:rFonts w:ascii="Arial" w:hAnsi="Arial" w:cs="Arial"/>
          <w:color w:val="000000" w:themeColor="text1"/>
          <w:sz w:val="22"/>
          <w:szCs w:val="22"/>
          <w:lang w:val="sr-Latn-CS"/>
        </w:rPr>
        <w:t xml:space="preserve">Ugovorne strane su saglasne da će se tokom ugovorenog perioda promjene cijena usaglašavati sa  Uredbom o načinu obrazovanja maksimalnih maloprodajnih cijena naftnih derivata </w:t>
      </w:r>
      <w:r w:rsidRPr="00B57EB4">
        <w:rPr>
          <w:rFonts w:ascii="Arial" w:hAnsi="Arial" w:cs="Arial"/>
          <w:color w:val="000000" w:themeColor="text1"/>
          <w:sz w:val="22"/>
          <w:szCs w:val="22"/>
          <w:lang w:val="sl-SI"/>
        </w:rPr>
        <w:t>(“Službeni list RCG, br. 52/02, 55/02, 23/03, 32/05, 35/05, “Službeni list Crne Gore, br. 73/08, 73/10, 18/15 i 63 /15).</w:t>
      </w:r>
    </w:p>
    <w:p w:rsidR="00A17029" w:rsidRPr="00B57EB4" w:rsidRDefault="00A17029" w:rsidP="00A17029">
      <w:pPr>
        <w:pStyle w:val="ListParagraph"/>
        <w:numPr>
          <w:ilvl w:val="0"/>
          <w:numId w:val="4"/>
        </w:numPr>
        <w:jc w:val="both"/>
        <w:rPr>
          <w:rFonts w:ascii="Arial" w:hAnsi="Arial" w:cs="Arial"/>
          <w:color w:val="000000" w:themeColor="text1"/>
          <w:sz w:val="22"/>
          <w:szCs w:val="22"/>
          <w:lang w:val="sr-Latn-CS"/>
        </w:rPr>
      </w:pPr>
      <w:r w:rsidRPr="00B57EB4">
        <w:rPr>
          <w:rFonts w:ascii="Arial" w:hAnsi="Arial" w:cs="Arial"/>
          <w:color w:val="000000" w:themeColor="text1"/>
          <w:sz w:val="22"/>
          <w:szCs w:val="22"/>
          <w:lang w:val="sr-Latn-CS"/>
        </w:rPr>
        <w:t>Vrijednost preuzetih motornih goriva obračunavaće se prema cijenama važećim na dan preuzimanja motornih goriva.</w:t>
      </w:r>
    </w:p>
    <w:p w:rsidR="00A17029" w:rsidRPr="00B57EB4" w:rsidRDefault="00A17029" w:rsidP="00A17029">
      <w:pPr>
        <w:pStyle w:val="ListParagraph"/>
        <w:numPr>
          <w:ilvl w:val="0"/>
          <w:numId w:val="4"/>
        </w:numPr>
        <w:jc w:val="both"/>
        <w:rPr>
          <w:rFonts w:ascii="Arial" w:hAnsi="Arial" w:cs="Arial"/>
          <w:color w:val="000000" w:themeColor="text1"/>
          <w:sz w:val="22"/>
          <w:szCs w:val="22"/>
          <w:lang w:val="sr-Latn-CS"/>
        </w:rPr>
      </w:pPr>
      <w:r w:rsidRPr="00B57EB4">
        <w:rPr>
          <w:rFonts w:ascii="Arial" w:hAnsi="Arial" w:cs="Arial"/>
          <w:color w:val="000000" w:themeColor="text1"/>
          <w:sz w:val="22"/>
          <w:szCs w:val="22"/>
          <w:lang w:val="sr-Latn-CS"/>
        </w:rPr>
        <w:t>Cijene su na paritetu FCO benzinske stanice dobavljača.</w:t>
      </w:r>
    </w:p>
    <w:p w:rsidR="00A17029" w:rsidRPr="00B57EB4" w:rsidRDefault="00A17029" w:rsidP="00A17029">
      <w:pPr>
        <w:pStyle w:val="ListParagraph"/>
        <w:numPr>
          <w:ilvl w:val="0"/>
          <w:numId w:val="4"/>
        </w:numPr>
        <w:jc w:val="both"/>
        <w:rPr>
          <w:rFonts w:ascii="Arial" w:hAnsi="Arial" w:cs="Arial"/>
          <w:color w:val="000000" w:themeColor="text1"/>
          <w:sz w:val="22"/>
          <w:szCs w:val="22"/>
          <w:lang w:val="sr-Latn-CS"/>
        </w:rPr>
      </w:pPr>
      <w:r w:rsidRPr="00B57EB4">
        <w:rPr>
          <w:rFonts w:ascii="Arial" w:hAnsi="Arial" w:cs="Arial"/>
          <w:color w:val="000000" w:themeColor="text1"/>
          <w:sz w:val="22"/>
          <w:szCs w:val="22"/>
          <w:lang w:val="sr-Latn-CS"/>
        </w:rPr>
        <w:t>Dobavljač se obavezuje da obezbijedi uredno snabdijevanje motornih vozila Naručioca ugovorenim motornim gorivima u toku radnog vremena benzinskih stanica  iz stava 1. ovog člana ugovora.</w:t>
      </w:r>
    </w:p>
    <w:p w:rsidR="00A17029" w:rsidRPr="00B57EB4" w:rsidRDefault="00A17029" w:rsidP="00A17029">
      <w:pPr>
        <w:pStyle w:val="BodyText2"/>
        <w:numPr>
          <w:ilvl w:val="0"/>
          <w:numId w:val="4"/>
        </w:numPr>
        <w:spacing w:after="0" w:line="240" w:lineRule="auto"/>
        <w:jc w:val="both"/>
        <w:rPr>
          <w:rFonts w:ascii="Arial" w:hAnsi="Arial" w:cs="Arial"/>
          <w:color w:val="000000" w:themeColor="text1"/>
          <w:lang w:val="sr-Latn-CS"/>
        </w:rPr>
      </w:pPr>
      <w:r w:rsidRPr="00B57EB4">
        <w:rPr>
          <w:rFonts w:ascii="Arial" w:hAnsi="Arial" w:cs="Arial"/>
          <w:color w:val="000000" w:themeColor="text1"/>
          <w:lang w:val="sr-Latn-CS"/>
        </w:rPr>
        <w:lastRenderedPageBreak/>
        <w:t>Dobavljač se obavezuje da o svim mjesečnim narudžbama i isporukama obavještava naručioca u vidu pisanog dokumenta u formi tabele sa iskazanim količinama i novčanim iznosima za ugovorena motorna goriva, a za svakog Korisnika pojedinačno.</w:t>
      </w:r>
    </w:p>
    <w:p w:rsidR="00A17029" w:rsidRPr="00B57EB4" w:rsidRDefault="00A17029" w:rsidP="00A17029">
      <w:pPr>
        <w:pStyle w:val="BodyText"/>
        <w:numPr>
          <w:ilvl w:val="0"/>
          <w:numId w:val="4"/>
        </w:numPr>
        <w:rPr>
          <w:rFonts w:ascii="Arial" w:hAnsi="Arial" w:cs="Arial"/>
          <w:color w:val="000000" w:themeColor="text1"/>
          <w:lang w:val="sr-Latn-CS"/>
        </w:rPr>
      </w:pPr>
      <w:r w:rsidRPr="00B57EB4">
        <w:rPr>
          <w:rFonts w:ascii="Arial" w:hAnsi="Arial" w:cs="Arial"/>
          <w:color w:val="000000" w:themeColor="text1"/>
          <w:lang w:val="sr-Latn-CS"/>
        </w:rPr>
        <w:t>Dobavljač se obavezuje da Naručiocu, na njegov zahtjev, dostavlja sve</w:t>
      </w:r>
      <w:r w:rsidR="009C23CF" w:rsidRPr="00B57EB4">
        <w:rPr>
          <w:rFonts w:ascii="Arial" w:hAnsi="Arial" w:cs="Arial"/>
          <w:color w:val="000000" w:themeColor="text1"/>
          <w:lang w:val="sr-Latn-CS"/>
        </w:rPr>
        <w:t xml:space="preserve"> </w:t>
      </w:r>
      <w:r w:rsidRPr="00B57EB4">
        <w:rPr>
          <w:rFonts w:ascii="Arial" w:hAnsi="Arial" w:cs="Arial"/>
          <w:color w:val="000000" w:themeColor="text1"/>
          <w:lang w:val="sr-Latn-CS"/>
        </w:rPr>
        <w:t>zahtijevane</w:t>
      </w:r>
      <w:r w:rsidR="009C23CF" w:rsidRPr="00B57EB4">
        <w:rPr>
          <w:rFonts w:ascii="Arial" w:hAnsi="Arial" w:cs="Arial"/>
          <w:color w:val="000000" w:themeColor="text1"/>
          <w:lang w:val="sr-Latn-CS"/>
        </w:rPr>
        <w:t xml:space="preserve"> </w:t>
      </w:r>
      <w:r w:rsidRPr="00B57EB4">
        <w:rPr>
          <w:rFonts w:ascii="Arial" w:hAnsi="Arial" w:cs="Arial"/>
          <w:color w:val="000000" w:themeColor="text1"/>
          <w:lang w:val="sr-Latn-CS"/>
        </w:rPr>
        <w:t>izvještaje u vezi sa isporukama po predmetnom postupku javne nabavke.</w:t>
      </w:r>
    </w:p>
    <w:p w:rsidR="00A17029" w:rsidRPr="00B57EB4" w:rsidRDefault="00A17029" w:rsidP="00A17029">
      <w:pPr>
        <w:pStyle w:val="BodyText"/>
        <w:numPr>
          <w:ilvl w:val="0"/>
          <w:numId w:val="4"/>
        </w:numPr>
        <w:rPr>
          <w:rFonts w:ascii="Arial" w:hAnsi="Arial" w:cs="Arial"/>
          <w:color w:val="000000" w:themeColor="text1"/>
          <w:lang w:val="sr-Latn-CS"/>
        </w:rPr>
      </w:pPr>
      <w:r w:rsidRPr="00B57EB4">
        <w:rPr>
          <w:rFonts w:ascii="Arial" w:hAnsi="Arial" w:cs="Arial"/>
          <w:bCs/>
          <w:color w:val="000000" w:themeColor="text1"/>
          <w:lang w:val="pl-PL"/>
        </w:rPr>
        <w:t>Ugovor se može raskinuti sporazumom ugovornih strana.</w:t>
      </w:r>
    </w:p>
    <w:p w:rsidR="00A17029" w:rsidRPr="00B57EB4" w:rsidRDefault="00A17029" w:rsidP="00A17029">
      <w:pPr>
        <w:pStyle w:val="BodyText"/>
        <w:numPr>
          <w:ilvl w:val="0"/>
          <w:numId w:val="4"/>
        </w:numPr>
        <w:rPr>
          <w:rFonts w:ascii="Arial" w:hAnsi="Arial" w:cs="Arial"/>
          <w:color w:val="000000" w:themeColor="text1"/>
          <w:lang w:val="sr-Latn-CS"/>
        </w:rPr>
      </w:pPr>
      <w:r w:rsidRPr="00B57EB4">
        <w:rPr>
          <w:rFonts w:ascii="Arial" w:hAnsi="Arial" w:cs="Arial"/>
          <w:color w:val="000000" w:themeColor="text1"/>
          <w:lang w:val="pl-PL"/>
        </w:rPr>
        <w:t>Naru</w:t>
      </w:r>
      <w:r w:rsidRPr="00B57EB4">
        <w:rPr>
          <w:rFonts w:ascii="Arial" w:hAnsi="Arial" w:cs="Arial"/>
          <w:color w:val="000000" w:themeColor="text1"/>
          <w:lang w:val="sr-Latn-CS"/>
        </w:rPr>
        <w:t>č</w:t>
      </w:r>
      <w:r w:rsidRPr="00B57EB4">
        <w:rPr>
          <w:rFonts w:ascii="Arial" w:hAnsi="Arial" w:cs="Arial"/>
          <w:color w:val="000000" w:themeColor="text1"/>
          <w:lang w:val="pl-PL"/>
        </w:rPr>
        <w:t>ilac</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mo</w:t>
      </w:r>
      <w:r w:rsidRPr="00B57EB4">
        <w:rPr>
          <w:rFonts w:ascii="Arial" w:hAnsi="Arial" w:cs="Arial"/>
          <w:color w:val="000000" w:themeColor="text1"/>
          <w:lang w:val="sr-Latn-CS"/>
        </w:rPr>
        <w:t>ž</w:t>
      </w:r>
      <w:r w:rsidRPr="00B57EB4">
        <w:rPr>
          <w:rFonts w:ascii="Arial" w:hAnsi="Arial" w:cs="Arial"/>
          <w:color w:val="000000" w:themeColor="text1"/>
          <w:lang w:val="pl-PL"/>
        </w:rPr>
        <w:t>e</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raskinuti</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Ugovor</w:t>
      </w:r>
      <w:r w:rsidRPr="00B57EB4">
        <w:rPr>
          <w:rFonts w:ascii="Arial" w:hAnsi="Arial" w:cs="Arial"/>
          <w:color w:val="000000" w:themeColor="text1"/>
          <w:lang w:val="sr-Latn-CS"/>
        </w:rPr>
        <w:t xml:space="preserve">, </w:t>
      </w:r>
      <w:r w:rsidRPr="00B57EB4">
        <w:rPr>
          <w:rFonts w:ascii="Arial" w:hAnsi="Arial" w:cs="Arial"/>
          <w:color w:val="000000" w:themeColor="text1"/>
          <w:lang w:val="pl-PL"/>
        </w:rPr>
        <w:t>u</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cjelini</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ili</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djelimi</w:t>
      </w:r>
      <w:r w:rsidRPr="00B57EB4">
        <w:rPr>
          <w:rFonts w:ascii="Arial" w:hAnsi="Arial" w:cs="Arial"/>
          <w:color w:val="000000" w:themeColor="text1"/>
          <w:lang w:val="sr-Latn-CS"/>
        </w:rPr>
        <w:t>č</w:t>
      </w:r>
      <w:r w:rsidRPr="00B57EB4">
        <w:rPr>
          <w:rFonts w:ascii="Arial" w:hAnsi="Arial" w:cs="Arial"/>
          <w:color w:val="000000" w:themeColor="text1"/>
          <w:lang w:val="pl-PL"/>
        </w:rPr>
        <w:t>no</w:t>
      </w:r>
      <w:r w:rsidRPr="00B57EB4">
        <w:rPr>
          <w:rFonts w:ascii="Arial" w:hAnsi="Arial" w:cs="Arial"/>
          <w:color w:val="000000" w:themeColor="text1"/>
          <w:lang w:val="sr-Latn-CS"/>
        </w:rPr>
        <w:t xml:space="preserve">, </w:t>
      </w:r>
      <w:r w:rsidRPr="00B57EB4">
        <w:rPr>
          <w:rFonts w:ascii="Arial" w:hAnsi="Arial" w:cs="Arial"/>
          <w:color w:val="000000" w:themeColor="text1"/>
          <w:lang w:val="pl-PL"/>
        </w:rPr>
        <w:t>u</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svakom</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trenutku</w:t>
      </w:r>
      <w:r w:rsidRPr="00B57EB4">
        <w:rPr>
          <w:rFonts w:ascii="Arial" w:hAnsi="Arial" w:cs="Arial"/>
          <w:color w:val="000000" w:themeColor="text1"/>
          <w:lang w:val="sr-Latn-CS"/>
        </w:rPr>
        <w:t xml:space="preserve">, </w:t>
      </w:r>
      <w:r w:rsidRPr="00B57EB4">
        <w:rPr>
          <w:rFonts w:ascii="Arial" w:hAnsi="Arial" w:cs="Arial"/>
          <w:color w:val="000000" w:themeColor="text1"/>
          <w:lang w:val="pl-PL"/>
        </w:rPr>
        <w:t>ukoliko</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Dobavlja</w:t>
      </w:r>
      <w:r w:rsidRPr="00B57EB4">
        <w:rPr>
          <w:rFonts w:ascii="Arial" w:hAnsi="Arial" w:cs="Arial"/>
          <w:color w:val="000000" w:themeColor="text1"/>
          <w:lang w:val="sr-Latn-CS"/>
        </w:rPr>
        <w:t xml:space="preserve">č </w:t>
      </w:r>
      <w:r w:rsidRPr="00B57EB4">
        <w:rPr>
          <w:rFonts w:ascii="Arial" w:hAnsi="Arial" w:cs="Arial"/>
          <w:color w:val="000000" w:themeColor="text1"/>
          <w:lang w:val="pl-PL"/>
        </w:rPr>
        <w:t>ne</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izvr</w:t>
      </w:r>
      <w:r w:rsidRPr="00B57EB4">
        <w:rPr>
          <w:rFonts w:ascii="Arial" w:hAnsi="Arial" w:cs="Arial"/>
          <w:color w:val="000000" w:themeColor="text1"/>
          <w:lang w:val="sr-Latn-CS"/>
        </w:rPr>
        <w:t>š</w:t>
      </w:r>
      <w:r w:rsidRPr="00B57EB4">
        <w:rPr>
          <w:rFonts w:ascii="Arial" w:hAnsi="Arial" w:cs="Arial"/>
          <w:color w:val="000000" w:themeColor="text1"/>
          <w:lang w:val="pl-PL"/>
        </w:rPr>
        <w:t>ava</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preuzete</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ugovorne</w:t>
      </w:r>
      <w:r w:rsidR="009C23CF" w:rsidRPr="00B57EB4">
        <w:rPr>
          <w:rFonts w:ascii="Arial" w:hAnsi="Arial" w:cs="Arial"/>
          <w:color w:val="000000" w:themeColor="text1"/>
          <w:lang w:val="pl-PL"/>
        </w:rPr>
        <w:t xml:space="preserve"> </w:t>
      </w:r>
      <w:r w:rsidRPr="00B57EB4">
        <w:rPr>
          <w:rFonts w:ascii="Arial" w:hAnsi="Arial" w:cs="Arial"/>
          <w:color w:val="000000" w:themeColor="text1"/>
          <w:lang w:val="pl-PL"/>
        </w:rPr>
        <w:t>obaveze</w:t>
      </w:r>
      <w:r w:rsidRPr="00B57EB4">
        <w:rPr>
          <w:rFonts w:ascii="Arial" w:hAnsi="Arial" w:cs="Arial"/>
          <w:color w:val="000000" w:themeColor="text1"/>
          <w:lang w:val="sr-Latn-CS"/>
        </w:rPr>
        <w:t xml:space="preserve">. </w:t>
      </w:r>
      <w:r w:rsidRPr="00B57EB4">
        <w:rPr>
          <w:rFonts w:ascii="Arial" w:hAnsi="Arial" w:cs="Arial"/>
          <w:color w:val="000000" w:themeColor="text1"/>
          <w:lang w:val="pl-PL"/>
        </w:rPr>
        <w:t>U obavještenju o raskidu Naručilac mora navesti razloge raskida Ugovora, kao i datum kada raskid nastupa.</w:t>
      </w:r>
    </w:p>
    <w:p w:rsidR="00A17029" w:rsidRPr="00B57EB4" w:rsidRDefault="00A17029" w:rsidP="00A17029">
      <w:pPr>
        <w:pStyle w:val="ListParagraph"/>
        <w:numPr>
          <w:ilvl w:val="0"/>
          <w:numId w:val="4"/>
        </w:numPr>
        <w:jc w:val="both"/>
        <w:rPr>
          <w:rFonts w:ascii="Arial" w:hAnsi="Arial" w:cs="Arial"/>
          <w:color w:val="000000" w:themeColor="text1"/>
          <w:sz w:val="22"/>
          <w:szCs w:val="22"/>
          <w:lang w:val="sr-Latn-CS"/>
        </w:rPr>
      </w:pPr>
      <w:r w:rsidRPr="00B57EB4">
        <w:rPr>
          <w:rFonts w:ascii="Arial" w:hAnsi="Arial" w:cs="Arial"/>
          <w:color w:val="000000" w:themeColor="text1"/>
          <w:sz w:val="22"/>
          <w:szCs w:val="22"/>
        </w:rPr>
        <w:t>Na</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sve</w:t>
      </w:r>
      <w:r w:rsidRPr="00B57EB4">
        <w:rPr>
          <w:rFonts w:ascii="Arial" w:hAnsi="Arial" w:cs="Arial"/>
          <w:color w:val="000000" w:themeColor="text1"/>
          <w:sz w:val="22"/>
          <w:szCs w:val="22"/>
          <w:lang w:val="sr-Latn-CS"/>
        </w:rPr>
        <w:t xml:space="preserve"> š</w:t>
      </w:r>
      <w:r w:rsidRPr="00B57EB4">
        <w:rPr>
          <w:rFonts w:ascii="Arial" w:hAnsi="Arial" w:cs="Arial"/>
          <w:color w:val="000000" w:themeColor="text1"/>
          <w:sz w:val="22"/>
          <w:szCs w:val="22"/>
        </w:rPr>
        <w:t>to</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nije</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regulisano</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ugovorom</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o</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javnoj</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nabavci</w:t>
      </w:r>
      <w:r w:rsidRPr="00B57EB4">
        <w:rPr>
          <w:rFonts w:ascii="Arial" w:hAnsi="Arial" w:cs="Arial"/>
          <w:color w:val="000000" w:themeColor="text1"/>
          <w:sz w:val="22"/>
          <w:szCs w:val="22"/>
          <w:lang w:val="sr-Latn-CS"/>
        </w:rPr>
        <w:t xml:space="preserve">, </w:t>
      </w:r>
      <w:r w:rsidRPr="00B57EB4">
        <w:rPr>
          <w:rFonts w:ascii="Arial" w:hAnsi="Arial" w:cs="Arial"/>
          <w:color w:val="000000" w:themeColor="text1"/>
          <w:sz w:val="22"/>
          <w:szCs w:val="22"/>
        </w:rPr>
        <w:t>primjeni</w:t>
      </w:r>
      <w:r w:rsidRPr="00B57EB4">
        <w:rPr>
          <w:rFonts w:ascii="Arial" w:hAnsi="Arial" w:cs="Arial"/>
          <w:color w:val="000000" w:themeColor="text1"/>
          <w:sz w:val="22"/>
          <w:szCs w:val="22"/>
          <w:lang w:val="sr-Latn-CS"/>
        </w:rPr>
        <w:t>ć</w:t>
      </w:r>
      <w:r w:rsidRPr="00B57EB4">
        <w:rPr>
          <w:rFonts w:ascii="Arial" w:hAnsi="Arial" w:cs="Arial"/>
          <w:color w:val="000000" w:themeColor="text1"/>
          <w:sz w:val="22"/>
          <w:szCs w:val="22"/>
        </w:rPr>
        <w:t>e</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se</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odredbe</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Zakona</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o</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obligacionim</w:t>
      </w:r>
      <w:r w:rsidR="009C23CF" w:rsidRPr="00B57EB4">
        <w:rPr>
          <w:rFonts w:ascii="Arial" w:hAnsi="Arial" w:cs="Arial"/>
          <w:color w:val="000000" w:themeColor="text1"/>
          <w:sz w:val="22"/>
          <w:szCs w:val="22"/>
        </w:rPr>
        <w:t xml:space="preserve"> </w:t>
      </w:r>
      <w:r w:rsidRPr="00B57EB4">
        <w:rPr>
          <w:rFonts w:ascii="Arial" w:hAnsi="Arial" w:cs="Arial"/>
          <w:color w:val="000000" w:themeColor="text1"/>
          <w:sz w:val="22"/>
          <w:szCs w:val="22"/>
        </w:rPr>
        <w:t>odnosima</w:t>
      </w:r>
      <w:r w:rsidRPr="00B57EB4">
        <w:rPr>
          <w:rFonts w:ascii="Arial" w:hAnsi="Arial" w:cs="Arial"/>
          <w:color w:val="000000" w:themeColor="text1"/>
          <w:sz w:val="22"/>
          <w:szCs w:val="22"/>
          <w:lang w:val="sr-Latn-CS"/>
        </w:rPr>
        <w:t xml:space="preserve"> (</w:t>
      </w:r>
      <w:r w:rsidRPr="00B57EB4">
        <w:rPr>
          <w:rFonts w:ascii="Arial" w:hAnsi="Arial" w:cs="Arial"/>
          <w:color w:val="000000" w:themeColor="text1"/>
          <w:sz w:val="22"/>
          <w:szCs w:val="22"/>
        </w:rPr>
        <w:t>Objavljenu</w:t>
      </w:r>
      <w:r w:rsidRPr="00B57EB4">
        <w:rPr>
          <w:rFonts w:ascii="Arial" w:hAnsi="Arial" w:cs="Arial"/>
          <w:color w:val="000000" w:themeColor="text1"/>
          <w:sz w:val="22"/>
          <w:szCs w:val="22"/>
          <w:lang w:val="sr-Latn-CS"/>
        </w:rPr>
        <w:t xml:space="preserve"> "</w:t>
      </w:r>
      <w:r w:rsidRPr="00B57EB4">
        <w:rPr>
          <w:rFonts w:ascii="Arial" w:hAnsi="Arial" w:cs="Arial"/>
          <w:color w:val="000000" w:themeColor="text1"/>
          <w:sz w:val="22"/>
          <w:szCs w:val="22"/>
        </w:rPr>
        <w:t>Sl</w:t>
      </w:r>
      <w:r w:rsidRPr="00B57EB4">
        <w:rPr>
          <w:rFonts w:ascii="Arial" w:hAnsi="Arial" w:cs="Arial"/>
          <w:color w:val="000000" w:themeColor="text1"/>
          <w:sz w:val="22"/>
          <w:szCs w:val="22"/>
          <w:lang w:val="sr-Latn-CS"/>
        </w:rPr>
        <w:t xml:space="preserve">. </w:t>
      </w:r>
      <w:r w:rsidRPr="00B57EB4">
        <w:rPr>
          <w:rFonts w:ascii="Arial" w:hAnsi="Arial" w:cs="Arial"/>
          <w:color w:val="000000" w:themeColor="text1"/>
          <w:sz w:val="22"/>
          <w:szCs w:val="22"/>
        </w:rPr>
        <w:t>listuCG</w:t>
      </w:r>
      <w:r w:rsidRPr="00B57EB4">
        <w:rPr>
          <w:rFonts w:ascii="Arial" w:hAnsi="Arial" w:cs="Arial"/>
          <w:color w:val="000000" w:themeColor="text1"/>
          <w:sz w:val="22"/>
          <w:szCs w:val="22"/>
          <w:lang w:val="sr-Latn-CS"/>
        </w:rPr>
        <w:t xml:space="preserve">", </w:t>
      </w:r>
      <w:r w:rsidRPr="00B57EB4">
        <w:rPr>
          <w:rFonts w:ascii="Arial" w:hAnsi="Arial" w:cs="Arial"/>
          <w:color w:val="000000" w:themeColor="text1"/>
          <w:sz w:val="22"/>
          <w:szCs w:val="22"/>
        </w:rPr>
        <w:t>br</w:t>
      </w:r>
      <w:r w:rsidRPr="00B57EB4">
        <w:rPr>
          <w:rFonts w:ascii="Arial" w:hAnsi="Arial" w:cs="Arial"/>
          <w:color w:val="000000" w:themeColor="text1"/>
          <w:sz w:val="22"/>
          <w:szCs w:val="22"/>
          <w:lang w:val="sr-Latn-CS"/>
        </w:rPr>
        <w:t xml:space="preserve">. 47 </w:t>
      </w:r>
      <w:r w:rsidRPr="00B57EB4">
        <w:rPr>
          <w:rFonts w:ascii="Arial" w:hAnsi="Arial" w:cs="Arial"/>
          <w:color w:val="000000" w:themeColor="text1"/>
          <w:sz w:val="22"/>
          <w:szCs w:val="22"/>
        </w:rPr>
        <w:t>od</w:t>
      </w:r>
      <w:r w:rsidRPr="00B57EB4">
        <w:rPr>
          <w:rFonts w:ascii="Arial" w:hAnsi="Arial" w:cs="Arial"/>
          <w:color w:val="000000" w:themeColor="text1"/>
          <w:sz w:val="22"/>
          <w:szCs w:val="22"/>
          <w:lang w:val="sr-Latn-CS"/>
        </w:rPr>
        <w:t xml:space="preserve"> 7. </w:t>
      </w:r>
      <w:r w:rsidRPr="00B57EB4">
        <w:rPr>
          <w:rFonts w:ascii="Arial" w:hAnsi="Arial" w:cs="Arial"/>
          <w:color w:val="000000" w:themeColor="text1"/>
          <w:sz w:val="22"/>
          <w:szCs w:val="22"/>
        </w:rPr>
        <w:t>avgusta</w:t>
      </w:r>
      <w:r w:rsidRPr="00B57EB4">
        <w:rPr>
          <w:rFonts w:ascii="Arial" w:hAnsi="Arial" w:cs="Arial"/>
          <w:color w:val="000000" w:themeColor="text1"/>
          <w:sz w:val="22"/>
          <w:szCs w:val="22"/>
          <w:lang w:val="sr-Latn-CS"/>
        </w:rPr>
        <w:t xml:space="preserve"> 2008, 4/11, 22/17).</w:t>
      </w:r>
    </w:p>
    <w:p w:rsidR="009C23CF" w:rsidRPr="00601FCE" w:rsidRDefault="009C23CF" w:rsidP="00B9269D">
      <w:pPr>
        <w:jc w:val="both"/>
        <w:rPr>
          <w:rFonts w:ascii="Arial" w:hAnsi="Arial" w:cs="Arial"/>
          <w:b/>
          <w:bCs/>
          <w:color w:val="FF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bookmarkStart w:id="6" w:name="_Toc44578275"/>
      <w:r w:rsidRPr="00601FCE">
        <w:rPr>
          <w:rFonts w:ascii="Arial" w:hAnsi="Arial" w:cs="Arial"/>
          <w:b/>
          <w:bCs/>
        </w:rPr>
        <w:t>ZAHTJEV ZA POJAŠNJENJE ILI IZMJENU I DOPUNU TENDERSKE DOKUMENTACIJE</w:t>
      </w:r>
      <w:bookmarkEnd w:id="6"/>
    </w:p>
    <w:p w:rsidR="00B9269D" w:rsidRPr="00601FCE" w:rsidRDefault="00B9269D" w:rsidP="00B9269D">
      <w:pPr>
        <w:jc w:val="both"/>
        <w:rPr>
          <w:rFonts w:ascii="Arial" w:hAnsi="Arial" w:cs="Arial"/>
        </w:rPr>
      </w:pPr>
    </w:p>
    <w:p w:rsidR="00B9269D" w:rsidRPr="00601FCE" w:rsidRDefault="00B9269D" w:rsidP="00A17029">
      <w:pPr>
        <w:autoSpaceDE w:val="0"/>
        <w:autoSpaceDN w:val="0"/>
        <w:adjustRightInd w:val="0"/>
        <w:jc w:val="both"/>
        <w:rPr>
          <w:rFonts w:ascii="Arial" w:hAnsi="Arial" w:cs="Arial"/>
        </w:rPr>
      </w:pPr>
      <w:r w:rsidRPr="00601FCE">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B9269D" w:rsidRPr="00601FCE" w:rsidRDefault="00B9269D" w:rsidP="00B9269D">
      <w:pPr>
        <w:jc w:val="both"/>
        <w:rPr>
          <w:rFonts w:ascii="Arial" w:hAnsi="Arial" w:cs="Arial"/>
        </w:rPr>
      </w:pPr>
      <w:r w:rsidRPr="00601FCE">
        <w:rPr>
          <w:rFonts w:ascii="Arial" w:hAnsi="Arial" w:cs="Arial"/>
        </w:rPr>
        <w:t>Privredni subjekat ima pravo da pisanim zahtjevom traži od naručioca pojašnjenje tenderske dokumentacije najkasnije deset dana prije isteka roka određenog za dostavljanje ponuda.</w:t>
      </w:r>
    </w:p>
    <w:p w:rsidR="00B9269D" w:rsidRPr="00601FCE" w:rsidRDefault="00B9269D" w:rsidP="00B9269D">
      <w:pPr>
        <w:jc w:val="both"/>
        <w:rPr>
          <w:rFonts w:ascii="Arial" w:hAnsi="Arial" w:cs="Arial"/>
          <w:color w:val="000000"/>
        </w:rPr>
      </w:pPr>
      <w:r w:rsidRPr="00601FCE">
        <w:rPr>
          <w:rFonts w:ascii="Arial" w:hAnsi="Arial" w:cs="Arial"/>
          <w:color w:val="000000"/>
        </w:rPr>
        <w:t>Zahtjev se podnosi isključivo u pisanoj formi na adresu naručioca, e-mail-om, telefaxom ili putem ESJN-a.</w:t>
      </w:r>
      <w:r w:rsidRPr="00601FCE">
        <w:rPr>
          <w:rFonts w:ascii="Arial" w:hAnsi="Arial" w:cs="Arial"/>
          <w:color w:val="000000"/>
          <w:vertAlign w:val="superscript"/>
        </w:rPr>
        <w:footnoteReference w:id="12"/>
      </w:r>
      <w:r w:rsidRPr="00601FCE">
        <w:rPr>
          <w:rFonts w:ascii="Arial" w:hAnsi="Arial" w:cs="Arial"/>
          <w:color w:val="000000"/>
        </w:rPr>
        <w:t xml:space="preserve"> </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Default="00B9269D" w:rsidP="00B9269D">
      <w:pPr>
        <w:jc w:val="both"/>
        <w:rPr>
          <w:rFonts w:ascii="Arial" w:hAnsi="Arial" w:cs="Arial"/>
          <w:color w:val="000000"/>
        </w:rPr>
      </w:pPr>
    </w:p>
    <w:p w:rsidR="00BC40B2" w:rsidRDefault="00BC40B2" w:rsidP="00B9269D">
      <w:pPr>
        <w:jc w:val="both"/>
        <w:rPr>
          <w:rFonts w:ascii="Arial" w:hAnsi="Arial" w:cs="Arial"/>
          <w:color w:val="000000"/>
        </w:rPr>
      </w:pPr>
    </w:p>
    <w:p w:rsidR="00BC40B2" w:rsidRDefault="00BC40B2" w:rsidP="00B9269D">
      <w:pPr>
        <w:jc w:val="both"/>
        <w:rPr>
          <w:rFonts w:ascii="Arial" w:hAnsi="Arial" w:cs="Arial"/>
          <w:color w:val="000000"/>
        </w:rPr>
      </w:pPr>
    </w:p>
    <w:p w:rsidR="00A44FA1" w:rsidRDefault="00A44FA1" w:rsidP="00B9269D">
      <w:pPr>
        <w:jc w:val="both"/>
        <w:rPr>
          <w:rFonts w:ascii="Arial" w:hAnsi="Arial" w:cs="Arial"/>
          <w:color w:val="000000"/>
        </w:rPr>
      </w:pPr>
    </w:p>
    <w:p w:rsidR="00A44FA1" w:rsidRDefault="00A44FA1" w:rsidP="00B9269D">
      <w:pPr>
        <w:jc w:val="both"/>
        <w:rPr>
          <w:rFonts w:ascii="Arial" w:hAnsi="Arial" w:cs="Arial"/>
          <w:color w:val="000000"/>
        </w:rPr>
      </w:pPr>
    </w:p>
    <w:p w:rsidR="009C5D4F" w:rsidRPr="00601FCE" w:rsidRDefault="009C5D4F" w:rsidP="00B9269D">
      <w:pPr>
        <w:jc w:val="both"/>
        <w:rPr>
          <w:rFonts w:ascii="Arial" w:hAnsi="Arial" w:cs="Arial"/>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left="0" w:firstLine="0"/>
        <w:outlineLvl w:val="0"/>
        <w:rPr>
          <w:rFonts w:ascii="Arial" w:hAnsi="Arial" w:cs="Arial"/>
          <w:b/>
          <w:bCs/>
          <w:color w:val="000000"/>
        </w:rPr>
      </w:pPr>
      <w:bookmarkStart w:id="7" w:name="_Toc416180136"/>
      <w:bookmarkStart w:id="8" w:name="_Toc508349235"/>
      <w:bookmarkStart w:id="9" w:name="_Toc44578276"/>
      <w:r w:rsidRPr="00601FCE">
        <w:rPr>
          <w:rFonts w:ascii="Arial" w:hAnsi="Arial" w:cs="Arial"/>
          <w:b/>
          <w:bCs/>
        </w:rPr>
        <w:lastRenderedPageBreak/>
        <w:t>IZJAVA NARUČIOCA O NEPOSTOJANJU SUKOBA INTERESA</w:t>
      </w:r>
      <w:bookmarkEnd w:id="7"/>
      <w:bookmarkEnd w:id="8"/>
      <w:bookmarkEnd w:id="9"/>
    </w:p>
    <w:p w:rsidR="00B9269D" w:rsidRPr="00601FCE" w:rsidRDefault="00B9269D" w:rsidP="00B9269D">
      <w:pPr>
        <w:tabs>
          <w:tab w:val="left" w:pos="1701"/>
          <w:tab w:val="left" w:pos="4820"/>
        </w:tabs>
        <w:jc w:val="both"/>
        <w:rPr>
          <w:rFonts w:ascii="Arial" w:hAnsi="Arial" w:cs="Arial"/>
          <w:color w:val="000000"/>
          <w:u w:val="single"/>
        </w:rPr>
      </w:pPr>
    </w:p>
    <w:p w:rsidR="00B9269D" w:rsidRPr="00601FCE" w:rsidRDefault="00B9269D" w:rsidP="00B9269D">
      <w:pPr>
        <w:tabs>
          <w:tab w:val="left" w:pos="1701"/>
          <w:tab w:val="left" w:pos="4820"/>
        </w:tabs>
        <w:jc w:val="both"/>
        <w:rPr>
          <w:rFonts w:ascii="Arial" w:hAnsi="Arial" w:cs="Arial"/>
          <w:color w:val="000000"/>
          <w:u w:val="single"/>
        </w:rPr>
      </w:pPr>
    </w:p>
    <w:p w:rsidR="00B9269D" w:rsidRPr="00601FCE" w:rsidRDefault="00A17029" w:rsidP="00B9269D">
      <w:pPr>
        <w:tabs>
          <w:tab w:val="left" w:pos="1701"/>
          <w:tab w:val="left" w:pos="4820"/>
        </w:tabs>
        <w:jc w:val="both"/>
        <w:rPr>
          <w:rFonts w:ascii="Arial" w:hAnsi="Arial" w:cs="Arial"/>
          <w:color w:val="000000"/>
        </w:rPr>
      </w:pPr>
      <w:r>
        <w:rPr>
          <w:rFonts w:ascii="Arial" w:hAnsi="Arial" w:cs="Arial"/>
          <w:color w:val="000000"/>
          <w:u w:val="single"/>
        </w:rPr>
        <w:t>DOO V</w:t>
      </w:r>
      <w:r w:rsidR="00FC3DA2">
        <w:rPr>
          <w:rFonts w:ascii="Arial" w:hAnsi="Arial" w:cs="Arial"/>
          <w:color w:val="000000"/>
          <w:u w:val="single"/>
        </w:rPr>
        <w:t xml:space="preserve">odovod i kanalizacija </w:t>
      </w:r>
      <w:r>
        <w:rPr>
          <w:rFonts w:ascii="Arial" w:hAnsi="Arial" w:cs="Arial"/>
          <w:color w:val="000000"/>
          <w:u w:val="single"/>
        </w:rPr>
        <w:t>K</w:t>
      </w:r>
      <w:r w:rsidR="00FC3DA2">
        <w:rPr>
          <w:rFonts w:ascii="Arial" w:hAnsi="Arial" w:cs="Arial"/>
          <w:color w:val="000000"/>
          <w:u w:val="single"/>
        </w:rPr>
        <w:t>otor</w:t>
      </w:r>
    </w:p>
    <w:p w:rsidR="00B9269D" w:rsidRPr="00601FCE" w:rsidRDefault="00B9269D" w:rsidP="00B9269D">
      <w:pPr>
        <w:jc w:val="both"/>
        <w:rPr>
          <w:rFonts w:ascii="Arial" w:hAnsi="Arial" w:cs="Arial"/>
          <w:color w:val="000000"/>
        </w:rPr>
      </w:pPr>
      <w:r w:rsidRPr="00601FCE">
        <w:rPr>
          <w:rFonts w:ascii="Arial" w:hAnsi="Arial" w:cs="Arial"/>
          <w:color w:val="000000"/>
        </w:rPr>
        <w:t>Broj:</w:t>
      </w:r>
      <w:r w:rsidR="00B57EB4">
        <w:rPr>
          <w:rFonts w:ascii="Arial" w:hAnsi="Arial" w:cs="Arial"/>
          <w:color w:val="000000"/>
        </w:rPr>
        <w:t>A6/3-</w:t>
      </w:r>
      <w:r w:rsidRPr="00601FCE">
        <w:rPr>
          <w:rFonts w:ascii="Arial" w:hAnsi="Arial" w:cs="Arial"/>
          <w:color w:val="000000"/>
        </w:rPr>
        <w:t xml:space="preserve"> </w:t>
      </w:r>
      <w:r w:rsidR="00B57EB4">
        <w:rPr>
          <w:rFonts w:ascii="Arial" w:hAnsi="Arial" w:cs="Arial"/>
          <w:color w:val="000000"/>
        </w:rPr>
        <w:t>3384/2/20</w:t>
      </w:r>
    </w:p>
    <w:p w:rsidR="00B9269D" w:rsidRPr="00601FCE" w:rsidRDefault="00B9269D" w:rsidP="00B9269D">
      <w:pPr>
        <w:jc w:val="both"/>
        <w:rPr>
          <w:rFonts w:ascii="Arial" w:hAnsi="Arial" w:cs="Arial"/>
          <w:color w:val="000000"/>
        </w:rPr>
      </w:pPr>
      <w:r w:rsidRPr="00601FCE">
        <w:rPr>
          <w:rFonts w:ascii="Arial" w:hAnsi="Arial" w:cs="Arial"/>
          <w:color w:val="000000"/>
        </w:rPr>
        <w:t xml:space="preserve">Mjesto i datum: </w:t>
      </w:r>
      <w:r w:rsidR="00B57EB4">
        <w:rPr>
          <w:rFonts w:ascii="Arial" w:hAnsi="Arial" w:cs="Arial"/>
          <w:color w:val="000000"/>
        </w:rPr>
        <w:t>16.09.2020.g.</w:t>
      </w:r>
    </w:p>
    <w:p w:rsidR="00B9269D" w:rsidRPr="00601FCE" w:rsidRDefault="00B9269D" w:rsidP="00B9269D">
      <w:pPr>
        <w:jc w:val="both"/>
        <w:rPr>
          <w:rFonts w:ascii="Arial" w:hAnsi="Arial" w:cs="Arial"/>
          <w:b/>
          <w:bCs/>
          <w:color w:val="000000"/>
        </w:rPr>
      </w:pPr>
    </w:p>
    <w:p w:rsidR="00B9269D" w:rsidRPr="00601FCE" w:rsidRDefault="00B9269D" w:rsidP="009C5D4F">
      <w:pPr>
        <w:tabs>
          <w:tab w:val="left" w:pos="3290"/>
        </w:tabs>
        <w:ind w:firstLine="708"/>
        <w:jc w:val="both"/>
        <w:rPr>
          <w:rFonts w:ascii="Arial" w:hAnsi="Arial" w:cs="Arial"/>
          <w:color w:val="000000"/>
        </w:rPr>
      </w:pPr>
      <w:r w:rsidRPr="00601FCE">
        <w:rPr>
          <w:rFonts w:ascii="Arial" w:hAnsi="Arial" w:cs="Arial"/>
          <w:color w:val="000000"/>
        </w:rPr>
        <w:t xml:space="preserve">U skladu sa članom 43 stav 1 Zakona o javnim nabavkama („Službeni list CG”, br.74/19), </w:t>
      </w:r>
    </w:p>
    <w:p w:rsidR="00B9269D" w:rsidRPr="00601FCE" w:rsidRDefault="00B9269D" w:rsidP="00B9269D">
      <w:pPr>
        <w:tabs>
          <w:tab w:val="left" w:pos="3290"/>
        </w:tabs>
        <w:jc w:val="center"/>
        <w:rPr>
          <w:rFonts w:ascii="Arial" w:hAnsi="Arial" w:cs="Arial"/>
          <w:b/>
          <w:bCs/>
          <w:color w:val="000000"/>
          <w:sz w:val="32"/>
          <w:szCs w:val="32"/>
        </w:rPr>
      </w:pPr>
      <w:r w:rsidRPr="00601FCE">
        <w:rPr>
          <w:rFonts w:ascii="Arial" w:hAnsi="Arial" w:cs="Arial"/>
          <w:b/>
          <w:bCs/>
          <w:color w:val="000000"/>
          <w:sz w:val="32"/>
          <w:szCs w:val="32"/>
        </w:rPr>
        <w:t>Izjavljujem</w:t>
      </w:r>
    </w:p>
    <w:p w:rsidR="00B9269D" w:rsidRPr="00601FCE" w:rsidRDefault="00B9269D" w:rsidP="00B9269D">
      <w:pPr>
        <w:tabs>
          <w:tab w:val="left" w:pos="3290"/>
        </w:tabs>
        <w:jc w:val="both"/>
        <w:rPr>
          <w:rFonts w:ascii="Arial" w:hAnsi="Arial" w:cs="Arial"/>
          <w:color w:val="000000"/>
          <w:lang w:val="sr-Latn-CS"/>
        </w:rPr>
      </w:pPr>
    </w:p>
    <w:p w:rsidR="00B9269D" w:rsidRPr="00A17029" w:rsidRDefault="00B9269D" w:rsidP="00A17029">
      <w:pPr>
        <w:spacing w:after="0" w:line="240" w:lineRule="auto"/>
        <w:jc w:val="both"/>
        <w:rPr>
          <w:rFonts w:ascii="Times New Roman" w:hAnsi="Times New Roman"/>
          <w:b/>
          <w:sz w:val="24"/>
          <w:szCs w:val="24"/>
          <w:lang w:val="sl-SI"/>
        </w:rPr>
      </w:pPr>
      <w:r w:rsidRPr="00601FCE">
        <w:rPr>
          <w:rFonts w:ascii="Arial" w:hAnsi="Arial" w:cs="Arial"/>
          <w:color w:val="000000"/>
        </w:rPr>
        <w:t xml:space="preserve">da u postupku javne nabavke redni broj </w:t>
      </w:r>
      <w:r w:rsidR="00A17029">
        <w:rPr>
          <w:rFonts w:ascii="Arial" w:hAnsi="Arial" w:cs="Arial"/>
          <w:color w:val="000000"/>
        </w:rPr>
        <w:t xml:space="preserve">3 </w:t>
      </w:r>
      <w:r w:rsidRPr="00601FCE">
        <w:rPr>
          <w:rFonts w:ascii="Arial" w:hAnsi="Arial" w:cs="Arial"/>
          <w:color w:val="000000"/>
        </w:rPr>
        <w:t xml:space="preserve"> iz Plana javne nabavke broj </w:t>
      </w:r>
      <w:r w:rsidR="00A17029">
        <w:rPr>
          <w:rFonts w:ascii="Arial" w:hAnsi="Arial" w:cs="Arial"/>
          <w:color w:val="000000"/>
        </w:rPr>
        <w:t>2643</w:t>
      </w:r>
      <w:r w:rsidRPr="00601FCE">
        <w:rPr>
          <w:rFonts w:ascii="Arial" w:hAnsi="Arial" w:cs="Arial"/>
          <w:color w:val="000000"/>
        </w:rPr>
        <w:t xml:space="preserve"> od </w:t>
      </w:r>
      <w:r w:rsidR="00A17029">
        <w:rPr>
          <w:rFonts w:ascii="Arial" w:hAnsi="Arial" w:cs="Arial"/>
          <w:color w:val="000000"/>
        </w:rPr>
        <w:t>17.07.2020.G.</w:t>
      </w:r>
      <w:r w:rsidRPr="00601FCE">
        <w:rPr>
          <w:rFonts w:ascii="Arial" w:hAnsi="Arial" w:cs="Arial"/>
          <w:color w:val="000000"/>
        </w:rPr>
        <w:t xml:space="preserve"> za </w:t>
      </w:r>
      <w:r w:rsidR="00A44FA1">
        <w:rPr>
          <w:rFonts w:ascii="Arial" w:hAnsi="Arial" w:cs="Arial"/>
          <w:color w:val="000000"/>
        </w:rPr>
        <w:t>nabavki,</w:t>
      </w:r>
      <w:r w:rsidRPr="00601FCE">
        <w:rPr>
          <w:rFonts w:ascii="Arial" w:hAnsi="Arial" w:cs="Arial"/>
          <w:color w:val="000000"/>
        </w:rPr>
        <w:t xml:space="preserve"> </w:t>
      </w:r>
      <w:r w:rsidR="00A17029" w:rsidRPr="00A17029">
        <w:rPr>
          <w:rFonts w:ascii="Arial" w:hAnsi="Arial" w:cs="Arial"/>
          <w:lang w:val="sl-SI"/>
        </w:rPr>
        <w:t>Sukcesivna nabavka goriva</w:t>
      </w:r>
      <w:r w:rsidR="00A17029">
        <w:rPr>
          <w:rFonts w:ascii="Times New Roman" w:hAnsi="Times New Roman"/>
          <w:b/>
          <w:sz w:val="24"/>
          <w:szCs w:val="24"/>
          <w:lang w:val="sl-SI"/>
        </w:rPr>
        <w:t xml:space="preserve"> </w:t>
      </w:r>
      <w:r w:rsidRPr="00601FCE">
        <w:rPr>
          <w:rFonts w:ascii="Arial" w:hAnsi="Arial" w:cs="Arial"/>
          <w:color w:val="000000"/>
        </w:rPr>
        <w:t>nijesam u sukobu interesa u smislu člana 41 stav 1 tačka 1 Zakona o javnim nabavkama i da ne postoji ekonomski i drugi lični interes koji može uticati na moju nepristrasnost i nezavisnost u ovom postupku javne nabavke.</w:t>
      </w:r>
    </w:p>
    <w:p w:rsidR="00B9269D" w:rsidRDefault="00B9269D" w:rsidP="00B9269D">
      <w:pPr>
        <w:tabs>
          <w:tab w:val="left" w:pos="3290"/>
        </w:tabs>
        <w:jc w:val="both"/>
        <w:rPr>
          <w:rFonts w:ascii="Arial" w:hAnsi="Arial" w:cs="Arial"/>
          <w:color w:val="000000"/>
        </w:rPr>
      </w:pPr>
    </w:p>
    <w:p w:rsidR="00FC3DA2" w:rsidRPr="00601FCE" w:rsidRDefault="00FC3DA2" w:rsidP="00FC3DA2">
      <w:pPr>
        <w:tabs>
          <w:tab w:val="left" w:pos="3290"/>
        </w:tabs>
        <w:ind w:firstLine="1134"/>
        <w:jc w:val="right"/>
        <w:rPr>
          <w:rFonts w:ascii="Arial" w:hAnsi="Arial" w:cs="Arial"/>
          <w:color w:val="000000"/>
        </w:rPr>
      </w:pPr>
      <w:r w:rsidRPr="00601FCE">
        <w:rPr>
          <w:rFonts w:ascii="Arial" w:hAnsi="Arial" w:cs="Arial"/>
          <w:color w:val="000000"/>
        </w:rPr>
        <w:t xml:space="preserve">Ovlašćeno lice naručioca </w:t>
      </w:r>
      <w:r>
        <w:rPr>
          <w:rFonts w:ascii="Arial" w:hAnsi="Arial" w:cs="Arial"/>
          <w:color w:val="000000"/>
        </w:rPr>
        <w:t>Ivo Magud</w:t>
      </w:r>
      <w:r w:rsidRPr="00601FCE">
        <w:rPr>
          <w:rFonts w:ascii="Arial" w:hAnsi="Arial" w:cs="Arial"/>
          <w:color w:val="000000"/>
        </w:rPr>
        <w:t>_____________</w:t>
      </w:r>
    </w:p>
    <w:p w:rsidR="00FC3DA2" w:rsidRPr="00601FCE" w:rsidRDefault="00FC3DA2" w:rsidP="00FC3DA2">
      <w:pPr>
        <w:tabs>
          <w:tab w:val="left" w:pos="3290"/>
        </w:tabs>
        <w:ind w:left="5664" w:firstLine="708"/>
        <w:jc w:val="center"/>
        <w:rPr>
          <w:rFonts w:ascii="Arial" w:hAnsi="Arial" w:cs="Arial"/>
          <w:i/>
          <w:iCs/>
          <w:color w:val="000000"/>
        </w:rPr>
      </w:pPr>
      <w:r w:rsidRPr="00601FCE">
        <w:rPr>
          <w:rFonts w:ascii="Arial" w:hAnsi="Arial" w:cs="Arial"/>
          <w:i/>
          <w:iCs/>
          <w:color w:val="000000"/>
        </w:rPr>
        <w:t xml:space="preserve">                  s.r.</w:t>
      </w:r>
    </w:p>
    <w:p w:rsidR="00FC3DA2" w:rsidRPr="00601FCE" w:rsidRDefault="00FC3DA2" w:rsidP="00FC3DA2">
      <w:pPr>
        <w:tabs>
          <w:tab w:val="left" w:pos="3290"/>
        </w:tabs>
        <w:ind w:firstLine="1134"/>
        <w:jc w:val="right"/>
        <w:rPr>
          <w:rFonts w:ascii="Arial" w:hAnsi="Arial" w:cs="Arial"/>
          <w:i/>
          <w:iCs/>
          <w:color w:val="000000"/>
        </w:rPr>
      </w:pPr>
      <w:r w:rsidRPr="00601FCE">
        <w:rPr>
          <w:rFonts w:ascii="Arial" w:hAnsi="Arial" w:cs="Arial"/>
          <w:color w:val="000000"/>
        </w:rPr>
        <w:t xml:space="preserve">Službenik za javne nabavke </w:t>
      </w:r>
      <w:r>
        <w:rPr>
          <w:rFonts w:ascii="Arial" w:hAnsi="Arial" w:cs="Arial"/>
          <w:color w:val="000000"/>
        </w:rPr>
        <w:t>Kašćelan Slavica</w:t>
      </w:r>
      <w:r w:rsidRPr="00601FCE">
        <w:rPr>
          <w:rFonts w:ascii="Arial" w:hAnsi="Arial" w:cs="Arial"/>
          <w:color w:val="000000"/>
        </w:rPr>
        <w:t>________________</w:t>
      </w:r>
      <w:r w:rsidRPr="00601FCE">
        <w:rPr>
          <w:rFonts w:ascii="Arial" w:hAnsi="Arial" w:cs="Arial"/>
          <w:i/>
          <w:iCs/>
          <w:color w:val="000000"/>
        </w:rPr>
        <w:t xml:space="preserve"> </w:t>
      </w:r>
    </w:p>
    <w:p w:rsidR="00FC3DA2" w:rsidRPr="00601FCE" w:rsidRDefault="00FC3DA2" w:rsidP="00FC3DA2">
      <w:pPr>
        <w:tabs>
          <w:tab w:val="left" w:pos="3290"/>
        </w:tabs>
        <w:ind w:left="5664" w:firstLine="708"/>
        <w:jc w:val="center"/>
        <w:rPr>
          <w:rFonts w:ascii="Arial" w:hAnsi="Arial" w:cs="Arial"/>
          <w:i/>
          <w:iCs/>
          <w:color w:val="000000"/>
        </w:rPr>
      </w:pPr>
      <w:r w:rsidRPr="00601FCE">
        <w:rPr>
          <w:rFonts w:ascii="Arial" w:hAnsi="Arial" w:cs="Arial"/>
          <w:i/>
          <w:iCs/>
          <w:color w:val="000000"/>
        </w:rPr>
        <w:t xml:space="preserve"> s.r.</w:t>
      </w:r>
    </w:p>
    <w:p w:rsidR="00FC3DA2" w:rsidRPr="00601FCE" w:rsidRDefault="00FC3DA2" w:rsidP="00FC3DA2">
      <w:pPr>
        <w:tabs>
          <w:tab w:val="left" w:pos="3290"/>
        </w:tabs>
        <w:rPr>
          <w:rFonts w:ascii="Arial" w:hAnsi="Arial" w:cs="Arial"/>
          <w:color w:val="000000"/>
        </w:rPr>
      </w:pPr>
      <w:r w:rsidRPr="00601FCE">
        <w:rPr>
          <w:rFonts w:ascii="Arial" w:hAnsi="Arial" w:cs="Arial"/>
          <w:color w:val="000000"/>
        </w:rPr>
        <w:t>Lice koje je učestvo</w:t>
      </w:r>
      <w:r>
        <w:rPr>
          <w:rFonts w:ascii="Arial" w:hAnsi="Arial" w:cs="Arial"/>
          <w:color w:val="000000"/>
        </w:rPr>
        <w:t>valo u planiranju javne nabavke ĐurišićMiljana</w:t>
      </w:r>
      <w:r w:rsidRPr="00601FCE">
        <w:rPr>
          <w:rFonts w:ascii="Arial" w:hAnsi="Arial" w:cs="Arial"/>
          <w:color w:val="000000"/>
        </w:rPr>
        <w:t>__________________</w:t>
      </w:r>
    </w:p>
    <w:p w:rsidR="00FC3DA2" w:rsidRPr="00601FCE" w:rsidRDefault="00FC3DA2" w:rsidP="00FC3DA2">
      <w:pPr>
        <w:ind w:left="6372"/>
        <w:jc w:val="center"/>
        <w:rPr>
          <w:rFonts w:ascii="Arial" w:hAnsi="Arial" w:cs="Arial"/>
          <w:i/>
          <w:iCs/>
          <w:color w:val="000000"/>
        </w:rPr>
      </w:pPr>
      <w:r w:rsidRPr="00601FCE">
        <w:rPr>
          <w:rFonts w:ascii="Arial" w:hAnsi="Arial" w:cs="Arial"/>
          <w:i/>
          <w:iCs/>
          <w:color w:val="000000"/>
        </w:rPr>
        <w:t>s.r.</w:t>
      </w:r>
    </w:p>
    <w:p w:rsidR="00FC3DA2" w:rsidRPr="00601FCE" w:rsidRDefault="00FC3DA2" w:rsidP="00FC3DA2">
      <w:pPr>
        <w:tabs>
          <w:tab w:val="left" w:pos="3290"/>
        </w:tabs>
        <w:rPr>
          <w:rFonts w:ascii="Arial" w:hAnsi="Arial" w:cs="Arial"/>
          <w:color w:val="000000"/>
        </w:rPr>
      </w:pPr>
      <w:r>
        <w:rPr>
          <w:rFonts w:ascii="Arial" w:hAnsi="Arial" w:cs="Arial"/>
          <w:iCs/>
          <w:color w:val="000000"/>
        </w:rPr>
        <w:t xml:space="preserve">       </w:t>
      </w:r>
      <w:r w:rsidRPr="00601FCE">
        <w:rPr>
          <w:rFonts w:ascii="Arial" w:hAnsi="Arial" w:cs="Arial"/>
          <w:iCs/>
          <w:color w:val="000000"/>
        </w:rPr>
        <w:t xml:space="preserve">Član komisije </w:t>
      </w:r>
      <w:r w:rsidRPr="00601FCE">
        <w:rPr>
          <w:rFonts w:ascii="Arial" w:hAnsi="Arial" w:cs="Arial"/>
        </w:rPr>
        <w:t>za sprovođenje postupka javne nabavk</w:t>
      </w:r>
      <w:r w:rsidRPr="00601FCE">
        <w:rPr>
          <w:rFonts w:ascii="Arial" w:hAnsi="Arial" w:cs="Arial"/>
          <w:iCs/>
          <w:color w:val="000000"/>
        </w:rPr>
        <w:t>e</w:t>
      </w:r>
      <w:r>
        <w:rPr>
          <w:rFonts w:ascii="Arial" w:hAnsi="Arial" w:cs="Arial"/>
          <w:iCs/>
          <w:color w:val="000000"/>
        </w:rPr>
        <w:t xml:space="preserve"> Mirčić Branislav</w:t>
      </w:r>
      <w:r w:rsidRPr="00601FCE">
        <w:rPr>
          <w:rFonts w:ascii="Arial" w:hAnsi="Arial" w:cs="Arial"/>
          <w:color w:val="000000"/>
        </w:rPr>
        <w:t>________________</w:t>
      </w:r>
    </w:p>
    <w:p w:rsidR="00FC3DA2" w:rsidRPr="00601FCE" w:rsidRDefault="00FC3DA2" w:rsidP="00FC3DA2">
      <w:pPr>
        <w:ind w:left="6372"/>
        <w:jc w:val="center"/>
        <w:rPr>
          <w:rFonts w:ascii="Arial" w:hAnsi="Arial" w:cs="Arial"/>
          <w:i/>
          <w:iCs/>
          <w:color w:val="000000"/>
        </w:rPr>
      </w:pPr>
      <w:r w:rsidRPr="00601FCE">
        <w:rPr>
          <w:rFonts w:ascii="Arial" w:hAnsi="Arial" w:cs="Arial"/>
          <w:i/>
          <w:iCs/>
          <w:color w:val="000000"/>
        </w:rPr>
        <w:t>s.r.</w:t>
      </w:r>
    </w:p>
    <w:p w:rsidR="00FC3DA2" w:rsidRPr="00601FCE" w:rsidRDefault="00FC3DA2" w:rsidP="00FC3DA2">
      <w:pPr>
        <w:tabs>
          <w:tab w:val="left" w:pos="3290"/>
        </w:tabs>
        <w:rPr>
          <w:rFonts w:ascii="Arial" w:hAnsi="Arial" w:cs="Arial"/>
          <w:color w:val="000000"/>
        </w:rPr>
      </w:pPr>
      <w:r w:rsidRPr="00601FCE">
        <w:rPr>
          <w:rFonts w:ascii="Arial" w:hAnsi="Arial" w:cs="Arial"/>
          <w:iCs/>
          <w:color w:val="000000"/>
        </w:rPr>
        <w:t xml:space="preserve">Član komisije </w:t>
      </w:r>
      <w:r w:rsidRPr="00601FCE">
        <w:rPr>
          <w:rFonts w:ascii="Arial" w:hAnsi="Arial" w:cs="Arial"/>
        </w:rPr>
        <w:t>za sprovođenje postupka javne nabavk</w:t>
      </w:r>
      <w:r w:rsidRPr="00601FCE">
        <w:rPr>
          <w:rFonts w:ascii="Arial" w:hAnsi="Arial" w:cs="Arial"/>
          <w:iCs/>
          <w:color w:val="000000"/>
        </w:rPr>
        <w:t>e</w:t>
      </w:r>
      <w:r>
        <w:rPr>
          <w:rFonts w:ascii="Arial" w:hAnsi="Arial" w:cs="Arial"/>
          <w:iCs/>
          <w:color w:val="000000"/>
        </w:rPr>
        <w:t xml:space="preserve"> Kašćelan Slavica</w:t>
      </w:r>
      <w:r w:rsidRPr="00601FCE">
        <w:rPr>
          <w:rFonts w:ascii="Arial" w:hAnsi="Arial" w:cs="Arial"/>
          <w:color w:val="000000"/>
        </w:rPr>
        <w:t>________________</w:t>
      </w:r>
    </w:p>
    <w:p w:rsidR="00FC3DA2" w:rsidRPr="00601FCE" w:rsidRDefault="00FC3DA2" w:rsidP="00FC3DA2">
      <w:pPr>
        <w:ind w:left="6372"/>
        <w:jc w:val="center"/>
        <w:rPr>
          <w:rFonts w:ascii="Arial" w:hAnsi="Arial" w:cs="Arial"/>
          <w:i/>
          <w:iCs/>
          <w:color w:val="000000"/>
        </w:rPr>
      </w:pPr>
      <w:r w:rsidRPr="00601FCE">
        <w:rPr>
          <w:rFonts w:ascii="Arial" w:hAnsi="Arial" w:cs="Arial"/>
          <w:i/>
          <w:iCs/>
          <w:color w:val="000000"/>
        </w:rPr>
        <w:t>s.r.</w:t>
      </w:r>
    </w:p>
    <w:p w:rsidR="00FC3DA2" w:rsidRPr="00601FCE" w:rsidRDefault="00FC3DA2" w:rsidP="00FC3DA2">
      <w:pPr>
        <w:tabs>
          <w:tab w:val="left" w:pos="3290"/>
        </w:tabs>
        <w:rPr>
          <w:rFonts w:ascii="Arial" w:hAnsi="Arial" w:cs="Arial"/>
          <w:color w:val="000000"/>
        </w:rPr>
      </w:pPr>
      <w:r w:rsidRPr="00601FCE">
        <w:rPr>
          <w:rFonts w:ascii="Arial" w:hAnsi="Arial" w:cs="Arial"/>
          <w:iCs/>
          <w:color w:val="000000"/>
        </w:rPr>
        <w:t xml:space="preserve">Član komisije </w:t>
      </w:r>
      <w:r w:rsidRPr="00601FCE">
        <w:rPr>
          <w:rFonts w:ascii="Arial" w:hAnsi="Arial" w:cs="Arial"/>
        </w:rPr>
        <w:t>za sprovođenje postupka javne nabavk</w:t>
      </w:r>
      <w:r w:rsidRPr="00601FCE">
        <w:rPr>
          <w:rFonts w:ascii="Arial" w:hAnsi="Arial" w:cs="Arial"/>
          <w:iCs/>
          <w:color w:val="000000"/>
        </w:rPr>
        <w:t>e</w:t>
      </w:r>
      <w:r>
        <w:rPr>
          <w:rFonts w:ascii="Arial" w:hAnsi="Arial" w:cs="Arial"/>
          <w:iCs/>
          <w:color w:val="000000"/>
        </w:rPr>
        <w:t xml:space="preserve"> </w:t>
      </w:r>
      <w:r w:rsidR="00B57EB4" w:rsidRPr="00B57EB4">
        <w:rPr>
          <w:rFonts w:ascii="Arial" w:hAnsi="Arial" w:cs="Arial"/>
          <w:iCs/>
          <w:color w:val="000000" w:themeColor="text1"/>
        </w:rPr>
        <w:t>Đurišić Miljana</w:t>
      </w:r>
      <w:r w:rsidRPr="00601FCE">
        <w:rPr>
          <w:rFonts w:ascii="Arial" w:hAnsi="Arial" w:cs="Arial"/>
          <w:color w:val="000000"/>
        </w:rPr>
        <w:t>________________</w:t>
      </w:r>
    </w:p>
    <w:p w:rsidR="00FC3DA2" w:rsidRPr="00FC3DA2" w:rsidRDefault="00FC3DA2" w:rsidP="00FC3DA2">
      <w:pPr>
        <w:ind w:left="6372"/>
        <w:jc w:val="center"/>
        <w:rPr>
          <w:rFonts w:ascii="Arial" w:hAnsi="Arial" w:cs="Arial"/>
          <w:i/>
          <w:iCs/>
          <w:color w:val="000000"/>
        </w:rPr>
      </w:pPr>
      <w:r w:rsidRPr="00601FCE">
        <w:rPr>
          <w:rFonts w:ascii="Arial" w:hAnsi="Arial" w:cs="Arial"/>
          <w:i/>
          <w:iCs/>
          <w:color w:val="000000"/>
        </w:rPr>
        <w:t>s.r.</w:t>
      </w:r>
    </w:p>
    <w:p w:rsidR="00FC3DA2" w:rsidRDefault="00FC3DA2" w:rsidP="00B9269D">
      <w:pPr>
        <w:tabs>
          <w:tab w:val="left" w:pos="3290"/>
        </w:tabs>
        <w:jc w:val="both"/>
        <w:rPr>
          <w:rFonts w:ascii="Arial" w:hAnsi="Arial" w:cs="Arial"/>
          <w:color w:val="000000"/>
        </w:rPr>
      </w:pPr>
    </w:p>
    <w:p w:rsidR="00C65F62" w:rsidRDefault="00C65F62" w:rsidP="00B9269D">
      <w:pPr>
        <w:tabs>
          <w:tab w:val="left" w:pos="3290"/>
        </w:tabs>
        <w:jc w:val="both"/>
        <w:rPr>
          <w:rFonts w:ascii="Arial" w:hAnsi="Arial" w:cs="Arial"/>
          <w:color w:val="000000"/>
        </w:rPr>
      </w:pPr>
    </w:p>
    <w:p w:rsidR="00C65F62" w:rsidRPr="00601FCE" w:rsidRDefault="00C65F62" w:rsidP="00B9269D">
      <w:pPr>
        <w:tabs>
          <w:tab w:val="left" w:pos="3290"/>
        </w:tabs>
        <w:jc w:val="both"/>
        <w:rPr>
          <w:rFonts w:ascii="Arial" w:hAnsi="Arial" w:cs="Arial"/>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hAnsi="Arial" w:cs="Arial"/>
          <w:b/>
          <w:bCs/>
          <w:iCs/>
        </w:rPr>
      </w:pPr>
      <w:bookmarkStart w:id="10" w:name="_Toc44578277"/>
      <w:r w:rsidRPr="00601FCE">
        <w:rPr>
          <w:rFonts w:ascii="Arial" w:hAnsi="Arial" w:cs="Arial"/>
          <w:b/>
          <w:bCs/>
        </w:rPr>
        <w:t>UPUTSTVO O PRAVNOM SREDSTVU</w:t>
      </w:r>
      <w:bookmarkEnd w:id="10"/>
    </w:p>
    <w:p w:rsidR="00B9269D" w:rsidRPr="00601FCE" w:rsidRDefault="00B9269D" w:rsidP="00B9269D">
      <w:pPr>
        <w:tabs>
          <w:tab w:val="left" w:pos="5760"/>
        </w:tabs>
        <w:jc w:val="center"/>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 xml:space="preserve">Privredni subjekat može da izjavi žalbu protiv ove tenderske dokumentacije Komisiji za zaštitu prava najkasnije deset dana prije dana koji je određen za otvaranje ponuda. </w:t>
      </w:r>
    </w:p>
    <w:p w:rsidR="00B9269D" w:rsidRPr="00601FCE" w:rsidRDefault="00B9269D" w:rsidP="00B9269D">
      <w:pPr>
        <w:tabs>
          <w:tab w:val="left" w:pos="5760"/>
        </w:tabs>
        <w:jc w:val="both"/>
        <w:rPr>
          <w:rFonts w:ascii="Arial" w:hAnsi="Arial" w:cs="Arial"/>
          <w:color w:val="000000"/>
        </w:rPr>
      </w:pPr>
    </w:p>
    <w:p w:rsidR="00B9269D" w:rsidRPr="00601FCE" w:rsidRDefault="00B9269D" w:rsidP="00B9269D">
      <w:pPr>
        <w:autoSpaceDE w:val="0"/>
        <w:autoSpaceDN w:val="0"/>
        <w:adjustRightInd w:val="0"/>
        <w:ind w:firstLine="567"/>
        <w:jc w:val="both"/>
        <w:rPr>
          <w:rFonts w:ascii="Arial" w:hAnsi="Arial" w:cs="Arial"/>
          <w:color w:val="000000"/>
        </w:rPr>
      </w:pPr>
      <w:r w:rsidRPr="00601FCE">
        <w:rPr>
          <w:rFonts w:ascii="Arial" w:hAnsi="Arial" w:cs="Arial"/>
          <w:color w:val="000000"/>
        </w:rPr>
        <w:t>Žalba se izjavljuje preko naručioca neposredno, putem pošte preporučenom pošiljkom sa dostavnicom ili elektronskim putem preko ESJN-a</w:t>
      </w:r>
      <w:r w:rsidRPr="00601FCE">
        <w:rPr>
          <w:rFonts w:ascii="Arial" w:hAnsi="Arial" w:cs="Arial"/>
          <w:color w:val="000000"/>
          <w:vertAlign w:val="superscript"/>
        </w:rPr>
        <w:footnoteReference w:id="13"/>
      </w:r>
      <w:r w:rsidRPr="00601FCE">
        <w:rPr>
          <w:rFonts w:ascii="Arial" w:hAnsi="Arial" w:cs="Arial"/>
          <w:color w:val="000000"/>
        </w:rPr>
        <w:t>. Žalba koja nije podnesena na naprijed predviđeni način biće odbijena kao nedozvoljena.</w:t>
      </w:r>
    </w:p>
    <w:p w:rsidR="00B9269D" w:rsidRPr="00601FCE" w:rsidRDefault="00B9269D" w:rsidP="00B9269D">
      <w:pPr>
        <w:autoSpaceDE w:val="0"/>
        <w:autoSpaceDN w:val="0"/>
        <w:adjustRightInd w:val="0"/>
        <w:ind w:firstLine="567"/>
        <w:jc w:val="both"/>
        <w:rPr>
          <w:rFonts w:ascii="Arial" w:hAnsi="Arial" w:cs="Arial"/>
          <w:color w:val="000000"/>
        </w:rPr>
      </w:pPr>
    </w:p>
    <w:p w:rsidR="00B9269D" w:rsidRPr="00601FCE" w:rsidRDefault="00B9269D" w:rsidP="00B9269D">
      <w:pPr>
        <w:autoSpaceDE w:val="0"/>
        <w:autoSpaceDN w:val="0"/>
        <w:adjustRightInd w:val="0"/>
        <w:ind w:firstLine="567"/>
        <w:jc w:val="both"/>
        <w:rPr>
          <w:rFonts w:ascii="Arial" w:hAnsi="Arial" w:cs="Arial"/>
          <w:color w:val="000000"/>
          <w:highlight w:val="yellow"/>
        </w:rPr>
      </w:pPr>
      <w:r w:rsidRPr="00601FCE">
        <w:rPr>
          <w:rFonts w:ascii="Arial" w:hAnsi="Arial"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B9269D" w:rsidRPr="00601FCE" w:rsidRDefault="00B9269D" w:rsidP="00B9269D">
      <w:pPr>
        <w:tabs>
          <w:tab w:val="left" w:pos="5760"/>
        </w:tabs>
        <w:ind w:firstLine="567"/>
        <w:jc w:val="both"/>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Ukoliko je predmet nabavke podijeljen po partijama, a žalba se odnosi samo na određenu/e partiju/e, naknada se plaća u iznosu 1% od procijenjene vrijednosti javne nabavke te/tih partije/a.</w:t>
      </w:r>
    </w:p>
    <w:p w:rsidR="00B9269D" w:rsidRPr="00601FCE" w:rsidRDefault="00B9269D" w:rsidP="00B9269D">
      <w:pPr>
        <w:tabs>
          <w:tab w:val="left" w:pos="5760"/>
        </w:tabs>
        <w:ind w:firstLine="567"/>
        <w:jc w:val="both"/>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Instrukcije za plaćanje naknade za vođenje postupka od strane žalilaca iz inostranstva nalaze se na internet stranici Komisije za zaštitu prava nabavki http://www.kontrola-nabavki.me/.</w:t>
      </w:r>
    </w:p>
    <w:p w:rsidR="00B9269D" w:rsidRPr="00601FCE" w:rsidRDefault="00B9269D" w:rsidP="00B9269D">
      <w:pPr>
        <w:rPr>
          <w:rFonts w:ascii="Arial" w:hAnsi="Arial" w:cs="Arial"/>
          <w:color w:val="FF0000"/>
        </w:rPr>
      </w:pPr>
    </w:p>
    <w:p w:rsidR="00B9269D" w:rsidRPr="00601FCE" w:rsidRDefault="00B9269D" w:rsidP="00B9269D">
      <w:pPr>
        <w:jc w:val="right"/>
        <w:rPr>
          <w:rFonts w:ascii="Arial" w:hAnsi="Arial" w:cs="Arial"/>
          <w:b/>
        </w:rPr>
      </w:pPr>
    </w:p>
    <w:p w:rsidR="00B9269D" w:rsidRPr="00601FCE" w:rsidRDefault="00B9269D" w:rsidP="00B9269D">
      <w:pPr>
        <w:jc w:val="right"/>
        <w:rPr>
          <w:rFonts w:ascii="Arial" w:hAnsi="Arial" w:cs="Arial"/>
          <w:b/>
        </w:rPr>
      </w:pPr>
    </w:p>
    <w:p w:rsidR="00B9269D" w:rsidRPr="00601FCE" w:rsidRDefault="00B9269D" w:rsidP="00B9269D">
      <w:pPr>
        <w:jc w:val="right"/>
        <w:rPr>
          <w:rFonts w:ascii="Arial" w:hAnsi="Arial" w:cs="Arial"/>
          <w:b/>
        </w:rPr>
      </w:pPr>
    </w:p>
    <w:p w:rsidR="00601B45" w:rsidRDefault="00601B45"/>
    <w:sectPr w:rsidR="00601B45" w:rsidSect="00DF2BD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BE" w:rsidRDefault="00FB22BE" w:rsidP="00B9269D">
      <w:pPr>
        <w:spacing w:after="0" w:line="240" w:lineRule="auto"/>
      </w:pPr>
      <w:r>
        <w:separator/>
      </w:r>
    </w:p>
  </w:endnote>
  <w:endnote w:type="continuationSeparator" w:id="1">
    <w:p w:rsidR="00FB22BE" w:rsidRDefault="00FB22BE" w:rsidP="00B92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BE" w:rsidRDefault="00FB22BE" w:rsidP="00B9269D">
      <w:pPr>
        <w:spacing w:after="0" w:line="240" w:lineRule="auto"/>
      </w:pPr>
      <w:r>
        <w:separator/>
      </w:r>
    </w:p>
  </w:footnote>
  <w:footnote w:type="continuationSeparator" w:id="1">
    <w:p w:rsidR="00FB22BE" w:rsidRDefault="00FB22BE" w:rsidP="00B9269D">
      <w:pPr>
        <w:spacing w:after="0" w:line="240" w:lineRule="auto"/>
      </w:pPr>
      <w:r>
        <w:continuationSeparator/>
      </w:r>
    </w:p>
  </w:footnote>
  <w:footnote w:id="2">
    <w:p w:rsidR="00B9269D" w:rsidRPr="0083641C" w:rsidRDefault="00B9269D" w:rsidP="00B9269D">
      <w:pPr>
        <w:pStyle w:val="FootnoteText"/>
        <w:rPr>
          <w:rFonts w:ascii="Arial" w:hAnsi="Arial" w:cs="Arial"/>
          <w:sz w:val="16"/>
          <w:szCs w:val="16"/>
        </w:rPr>
      </w:pPr>
      <w:r w:rsidRPr="002E211C">
        <w:rPr>
          <w:rStyle w:val="FootnoteReference"/>
          <w:rFonts w:ascii="Arial" w:hAnsi="Arial" w:cs="Arial"/>
          <w:sz w:val="16"/>
          <w:szCs w:val="16"/>
        </w:rPr>
        <w:footnoteRef/>
      </w:r>
      <w:r w:rsidRPr="002E211C">
        <w:rPr>
          <w:rFonts w:ascii="Arial" w:hAnsi="Arial" w:cs="Arial"/>
          <w:sz w:val="16"/>
          <w:szCs w:val="16"/>
        </w:rPr>
        <w:t xml:space="preserve"> Ukoliko se ne predvidja zaključivanje okvirnog sporazuma cijelu sekciju brisati iz tenderske dokumentacije</w:t>
      </w:r>
    </w:p>
  </w:footnote>
  <w:footnote w:id="3">
    <w:p w:rsidR="00B9269D" w:rsidRPr="00367536" w:rsidRDefault="00B9269D" w:rsidP="00B9269D">
      <w:pPr>
        <w:pStyle w:val="FootnoteText"/>
        <w:rPr>
          <w:rFonts w:ascii="Arial" w:hAnsi="Arial" w:cs="Arial"/>
          <w:sz w:val="16"/>
          <w:szCs w:val="16"/>
        </w:rPr>
      </w:pPr>
      <w:r w:rsidRPr="00AA7FA3">
        <w:rPr>
          <w:rStyle w:val="FootnoteReference"/>
          <w:rFonts w:ascii="Arial" w:hAnsi="Arial" w:cs="Arial"/>
          <w:sz w:val="16"/>
          <w:szCs w:val="16"/>
        </w:rPr>
        <w:footnoteRef/>
      </w:r>
      <w:r w:rsidRPr="00AA7FA3">
        <w:rPr>
          <w:rFonts w:ascii="Arial" w:hAnsi="Arial" w:cs="Arial"/>
          <w:sz w:val="16"/>
          <w:szCs w:val="16"/>
        </w:rPr>
        <w:t xml:space="preserve"> Procijenjena vrijednost se iskazuje bez PDV-a uključujući i sve troškove, nagrade i moguća obnavljanja ugovora na osnovu okvirnog sporazuma.</w:t>
      </w:r>
    </w:p>
  </w:footnote>
  <w:footnote w:id="4">
    <w:p w:rsidR="00B9269D" w:rsidRPr="002E211C" w:rsidRDefault="00B9269D" w:rsidP="00B9269D">
      <w:pPr>
        <w:pStyle w:val="Heading1"/>
        <w:jc w:val="both"/>
        <w:rPr>
          <w:rFonts w:ascii="Arial" w:hAnsi="Arial" w:cs="Arial"/>
          <w:sz w:val="16"/>
          <w:szCs w:val="16"/>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5">
    <w:p w:rsidR="00B9269D" w:rsidRPr="008D0BE2" w:rsidRDefault="00B9269D" w:rsidP="00B9269D">
      <w:pPr>
        <w:pStyle w:val="FootnoteText"/>
        <w:jc w:val="both"/>
        <w:rPr>
          <w:rFonts w:ascii="Arial" w:hAnsi="Arial" w:cs="Arial"/>
          <w:sz w:val="16"/>
          <w:szCs w:val="16"/>
        </w:rPr>
      </w:pPr>
      <w:r w:rsidRPr="008D0BE2">
        <w:rPr>
          <w:rStyle w:val="FootnoteReference"/>
          <w:rFonts w:ascii="Arial" w:hAnsi="Arial" w:cs="Arial"/>
          <w:sz w:val="16"/>
          <w:szCs w:val="16"/>
        </w:rPr>
        <w:footnoteRef/>
      </w:r>
      <w:r w:rsidRPr="008D0BE2">
        <w:rPr>
          <w:rFonts w:ascii="Arial" w:hAnsi="Arial" w:cs="Arial"/>
          <w:sz w:val="16"/>
          <w:szCs w:val="16"/>
        </w:rPr>
        <w:t xml:space="preserve"> Ukoliko se u toku postupka neće sprovoditi elektronska aukcija brisati cijelu sekciju iz tenderske dokumentacije, primjenjivo od dana uspostavljanja ESJN-a</w:t>
      </w:r>
    </w:p>
  </w:footnote>
  <w:footnote w:id="6">
    <w:p w:rsidR="00B9269D" w:rsidRPr="00C245FF" w:rsidRDefault="00B9269D" w:rsidP="00B9269D">
      <w:pPr>
        <w:pStyle w:val="FootnoteText"/>
        <w:jc w:val="both"/>
        <w:rPr>
          <w:rFonts w:ascii="Arial" w:hAnsi="Arial" w:cs="Arial"/>
          <w:sz w:val="16"/>
          <w:szCs w:val="16"/>
        </w:rPr>
      </w:pPr>
      <w:r w:rsidRPr="00C245FF">
        <w:rPr>
          <w:rStyle w:val="FootnoteReference"/>
          <w:rFonts w:ascii="Arial" w:hAnsi="Arial" w:cs="Arial"/>
          <w:sz w:val="16"/>
          <w:szCs w:val="16"/>
        </w:rPr>
        <w:footnoteRef/>
      </w:r>
      <w:r w:rsidRPr="00C245FF">
        <w:rPr>
          <w:rFonts w:ascii="Arial" w:hAnsi="Arial" w:cs="Arial"/>
          <w:sz w:val="16"/>
          <w:szCs w:val="16"/>
        </w:rPr>
        <w:t xml:space="preserve"> Ukoliko se ne zahtijeva dostavljanje elektronskog kataloga brisati cijelu sekciju iz tenderske dokumentacije, primjenjivo od dana uspostavljanja ESJN-a</w:t>
      </w:r>
    </w:p>
  </w:footnote>
  <w:footnote w:id="7">
    <w:p w:rsidR="00B9269D" w:rsidRPr="005D5095" w:rsidRDefault="00B9269D" w:rsidP="00B9269D">
      <w:pPr>
        <w:pStyle w:val="FootnoteText"/>
        <w:rPr>
          <w:rFonts w:ascii="Arial" w:hAnsi="Arial" w:cs="Arial"/>
          <w:sz w:val="16"/>
          <w:szCs w:val="16"/>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8">
    <w:p w:rsidR="00B9269D" w:rsidRPr="005D5095" w:rsidRDefault="00B9269D" w:rsidP="00B9269D">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9">
    <w:p w:rsidR="00B9269D" w:rsidRPr="002E4B68" w:rsidRDefault="00B9269D" w:rsidP="00B9269D">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Ukoliko nije zahtijevano brisati </w:t>
      </w:r>
      <w:r>
        <w:rPr>
          <w:rFonts w:ascii="Arial" w:hAnsi="Arial" w:cs="Arial"/>
          <w:sz w:val="16"/>
          <w:szCs w:val="16"/>
        </w:rPr>
        <w:t>opciju</w:t>
      </w:r>
      <w:r w:rsidRPr="002E4B68">
        <w:rPr>
          <w:rFonts w:ascii="Arial" w:hAnsi="Arial" w:cs="Arial"/>
          <w:sz w:val="16"/>
          <w:szCs w:val="16"/>
        </w:rPr>
        <w:t xml:space="preserve"> iz tenderske dokumentacije</w:t>
      </w:r>
    </w:p>
  </w:footnote>
  <w:footnote w:id="10">
    <w:p w:rsidR="00E6214B" w:rsidRPr="000365E1" w:rsidRDefault="00E6214B" w:rsidP="00E6214B">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11">
    <w:p w:rsidR="00B9269D" w:rsidRPr="002E211C" w:rsidRDefault="00B9269D" w:rsidP="00B9269D">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12">
    <w:p w:rsidR="00B9269D" w:rsidRPr="00761A17" w:rsidRDefault="00B9269D" w:rsidP="00B9269D">
      <w:pPr>
        <w:pStyle w:val="FootnoteText"/>
        <w:jc w:val="both"/>
        <w:rPr>
          <w:rFonts w:ascii="Times New Roman" w:hAnsi="Times New Roman"/>
          <w:sz w:val="14"/>
          <w:szCs w:val="14"/>
        </w:rPr>
      </w:pPr>
      <w:r w:rsidRPr="00C245FF">
        <w:rPr>
          <w:rStyle w:val="FootnoteReference"/>
          <w:rFonts w:ascii="Arial" w:hAnsi="Arial" w:cs="Arial"/>
          <w:sz w:val="16"/>
          <w:szCs w:val="16"/>
        </w:rPr>
        <w:footnoteRef/>
      </w:r>
      <w:r w:rsidRPr="00C245FF">
        <w:rPr>
          <w:rFonts w:ascii="Arial" w:hAnsi="Arial" w:cs="Arial"/>
          <w:sz w:val="16"/>
          <w:szCs w:val="16"/>
        </w:rPr>
        <w:t xml:space="preserve"> Od dana upostavljanja ESJN-a isključivo se dostavlja preko ESJN-a</w:t>
      </w:r>
    </w:p>
  </w:footnote>
  <w:footnote w:id="13">
    <w:p w:rsidR="00B9269D" w:rsidRPr="0099622E" w:rsidRDefault="00B9269D" w:rsidP="00B9269D">
      <w:pPr>
        <w:pStyle w:val="FootnoteText"/>
        <w:rPr>
          <w:rFonts w:ascii="Arial" w:hAnsi="Arial" w:cs="Arial"/>
          <w:sz w:val="16"/>
          <w:szCs w:val="16"/>
        </w:rPr>
      </w:pPr>
      <w:r w:rsidRPr="0099622E">
        <w:rPr>
          <w:rStyle w:val="FootnoteReference"/>
          <w:rFonts w:ascii="Arial" w:hAnsi="Arial" w:cs="Arial"/>
          <w:sz w:val="16"/>
          <w:szCs w:val="16"/>
        </w:rPr>
        <w:footnoteRef/>
      </w:r>
      <w:r w:rsidRPr="0099622E">
        <w:rPr>
          <w:rFonts w:ascii="Arial" w:hAnsi="Arial" w:cs="Arial"/>
          <w:sz w:val="16"/>
          <w:szCs w:val="16"/>
        </w:rPr>
        <w:t xml:space="preserve"> Od dana upostavljanja ESJN-a isključivo se dostavlja preko ESJN-a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B57EB4" w:rsidRDefault="00B57EB4">
        <w:pPr>
          <w:pStyle w:val="Header"/>
        </w:pPr>
        <w:r>
          <w:t xml:space="preserve">Page </w:t>
        </w:r>
        <w:r w:rsidR="00A17E48">
          <w:rPr>
            <w:b/>
            <w:sz w:val="24"/>
            <w:szCs w:val="24"/>
          </w:rPr>
          <w:fldChar w:fldCharType="begin"/>
        </w:r>
        <w:r>
          <w:rPr>
            <w:b/>
          </w:rPr>
          <w:instrText xml:space="preserve"> PAGE </w:instrText>
        </w:r>
        <w:r w:rsidR="00A17E48">
          <w:rPr>
            <w:b/>
            <w:sz w:val="24"/>
            <w:szCs w:val="24"/>
          </w:rPr>
          <w:fldChar w:fldCharType="separate"/>
        </w:r>
        <w:r w:rsidR="00B62314">
          <w:rPr>
            <w:b/>
            <w:noProof/>
          </w:rPr>
          <w:t>1</w:t>
        </w:r>
        <w:r w:rsidR="00A17E48">
          <w:rPr>
            <w:b/>
            <w:sz w:val="24"/>
            <w:szCs w:val="24"/>
          </w:rPr>
          <w:fldChar w:fldCharType="end"/>
        </w:r>
        <w:r>
          <w:t xml:space="preserve"> of </w:t>
        </w:r>
        <w:r w:rsidR="00A17E48">
          <w:rPr>
            <w:b/>
            <w:sz w:val="24"/>
            <w:szCs w:val="24"/>
          </w:rPr>
          <w:fldChar w:fldCharType="begin"/>
        </w:r>
        <w:r>
          <w:rPr>
            <w:b/>
          </w:rPr>
          <w:instrText xml:space="preserve"> NUMPAGES  </w:instrText>
        </w:r>
        <w:r w:rsidR="00A17E48">
          <w:rPr>
            <w:b/>
            <w:sz w:val="24"/>
            <w:szCs w:val="24"/>
          </w:rPr>
          <w:fldChar w:fldCharType="separate"/>
        </w:r>
        <w:r w:rsidR="00B62314">
          <w:rPr>
            <w:b/>
            <w:noProof/>
          </w:rPr>
          <w:t>14</w:t>
        </w:r>
        <w:r w:rsidR="00A17E48">
          <w:rPr>
            <w:b/>
            <w:sz w:val="24"/>
            <w:szCs w:val="24"/>
          </w:rPr>
          <w:fldChar w:fldCharType="end"/>
        </w:r>
      </w:p>
    </w:sdtContent>
  </w:sdt>
  <w:p w:rsidR="00B57EB4" w:rsidRDefault="00B57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309F7"/>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504EF"/>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D2D75"/>
    <w:multiLevelType w:val="hybridMultilevel"/>
    <w:tmpl w:val="4FA87024"/>
    <w:lvl w:ilvl="0" w:tplc="3AE49C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73B53110"/>
    <w:multiLevelType w:val="hybridMultilevel"/>
    <w:tmpl w:val="69A08EBA"/>
    <w:lvl w:ilvl="0" w:tplc="0648714E">
      <w:start w:val="1"/>
      <w:numFmt w:val="decimal"/>
      <w:lvlText w:val="%1."/>
      <w:lvlJc w:val="left"/>
      <w:pPr>
        <w:ind w:left="1070"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3"/>
  </w:num>
  <w:num w:numId="7">
    <w:abstractNumId w:val="5"/>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9269D"/>
    <w:rsid w:val="00085595"/>
    <w:rsid w:val="00177ABE"/>
    <w:rsid w:val="001C3E8F"/>
    <w:rsid w:val="002454DC"/>
    <w:rsid w:val="00276FB1"/>
    <w:rsid w:val="002E57D6"/>
    <w:rsid w:val="0036138E"/>
    <w:rsid w:val="003F1934"/>
    <w:rsid w:val="0040743B"/>
    <w:rsid w:val="00491E8B"/>
    <w:rsid w:val="00537FCA"/>
    <w:rsid w:val="00592360"/>
    <w:rsid w:val="00601B45"/>
    <w:rsid w:val="00621592"/>
    <w:rsid w:val="006241DD"/>
    <w:rsid w:val="00676FC3"/>
    <w:rsid w:val="006E6A67"/>
    <w:rsid w:val="00707B0A"/>
    <w:rsid w:val="007623C1"/>
    <w:rsid w:val="00782913"/>
    <w:rsid w:val="007A69F3"/>
    <w:rsid w:val="007B654B"/>
    <w:rsid w:val="007E5A85"/>
    <w:rsid w:val="00924BFA"/>
    <w:rsid w:val="00973F6C"/>
    <w:rsid w:val="009C23CF"/>
    <w:rsid w:val="009C5D4F"/>
    <w:rsid w:val="00A17029"/>
    <w:rsid w:val="00A17E48"/>
    <w:rsid w:val="00A25DE6"/>
    <w:rsid w:val="00A27EED"/>
    <w:rsid w:val="00A3678A"/>
    <w:rsid w:val="00A44FA1"/>
    <w:rsid w:val="00A5532D"/>
    <w:rsid w:val="00B00B53"/>
    <w:rsid w:val="00B57EB4"/>
    <w:rsid w:val="00B62314"/>
    <w:rsid w:val="00B9269D"/>
    <w:rsid w:val="00BC40B2"/>
    <w:rsid w:val="00C567E3"/>
    <w:rsid w:val="00C65F62"/>
    <w:rsid w:val="00C70712"/>
    <w:rsid w:val="00D277CA"/>
    <w:rsid w:val="00D83369"/>
    <w:rsid w:val="00DD60AA"/>
    <w:rsid w:val="00DF2BD2"/>
    <w:rsid w:val="00E6214B"/>
    <w:rsid w:val="00E759FC"/>
    <w:rsid w:val="00FB22BE"/>
    <w:rsid w:val="00FC3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D2"/>
  </w:style>
  <w:style w:type="paragraph" w:styleId="Heading1">
    <w:name w:val="heading 1"/>
    <w:basedOn w:val="Normal"/>
    <w:next w:val="Normal"/>
    <w:link w:val="Heading1Char"/>
    <w:qFormat/>
    <w:rsid w:val="00B9269D"/>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69D"/>
    <w:rPr>
      <w:rFonts w:ascii="Times New Roman" w:eastAsia="Times New Roman" w:hAnsi="Times New Roman" w:cs="Times New Roman"/>
      <w:b/>
      <w:bCs/>
      <w:sz w:val="24"/>
      <w:szCs w:val="24"/>
      <w:lang w:val="sr-Cyrl-CS"/>
    </w:rPr>
  </w:style>
  <w:style w:type="character" w:styleId="Hyperlink">
    <w:name w:val="Hyperlink"/>
    <w:uiPriority w:val="99"/>
    <w:rsid w:val="00B9269D"/>
    <w:rPr>
      <w:color w:val="0000FF"/>
      <w:u w:val="single"/>
    </w:rPr>
  </w:style>
  <w:style w:type="paragraph" w:styleId="FootnoteText">
    <w:name w:val="footnote text"/>
    <w:basedOn w:val="Normal"/>
    <w:link w:val="FootnoteTextChar"/>
    <w:uiPriority w:val="99"/>
    <w:unhideWhenUsed/>
    <w:rsid w:val="00B9269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9269D"/>
    <w:rPr>
      <w:rFonts w:ascii="Calibri" w:eastAsia="Calibri" w:hAnsi="Calibri" w:cs="Times New Roman"/>
      <w:sz w:val="20"/>
      <w:szCs w:val="20"/>
    </w:rPr>
  </w:style>
  <w:style w:type="character" w:styleId="FootnoteReference">
    <w:name w:val="footnote reference"/>
    <w:uiPriority w:val="99"/>
    <w:unhideWhenUsed/>
    <w:rsid w:val="00B9269D"/>
    <w:rPr>
      <w:vertAlign w:val="superscript"/>
    </w:rPr>
  </w:style>
  <w:style w:type="paragraph" w:styleId="TOC1">
    <w:name w:val="toc 1"/>
    <w:basedOn w:val="Normal"/>
    <w:next w:val="Normal"/>
    <w:autoRedefine/>
    <w:uiPriority w:val="39"/>
    <w:rsid w:val="00B9269D"/>
    <w:pPr>
      <w:spacing w:after="100"/>
    </w:pPr>
    <w:rPr>
      <w:rFonts w:ascii="Calibri" w:eastAsia="PMingLiU" w:hAnsi="Calibri" w:cs="Calibri"/>
      <w:lang w:eastAsia="zh-TW"/>
    </w:rPr>
  </w:style>
  <w:style w:type="paragraph" w:styleId="ListParagraph">
    <w:name w:val="List Paragraph"/>
    <w:basedOn w:val="Normal"/>
    <w:uiPriority w:val="34"/>
    <w:qFormat/>
    <w:rsid w:val="001C3E8F"/>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Char10"/>
    <w:basedOn w:val="Normal"/>
    <w:link w:val="BodyTextChar"/>
    <w:uiPriority w:val="99"/>
    <w:rsid w:val="00A1702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17029"/>
    <w:rPr>
      <w:rFonts w:ascii="Times New Roman" w:eastAsia="PMingLiU" w:hAnsi="Times New Roman" w:cs="Times New Roman"/>
      <w:lang w:val="en-GB"/>
    </w:rPr>
  </w:style>
  <w:style w:type="paragraph" w:styleId="BodyText2">
    <w:name w:val="Body Text 2"/>
    <w:basedOn w:val="Normal"/>
    <w:link w:val="BodyText2Char"/>
    <w:rsid w:val="00A17029"/>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A17029"/>
    <w:rPr>
      <w:rFonts w:ascii="Calibri" w:eastAsia="Calibri" w:hAnsi="Calibri" w:cs="Calibri"/>
    </w:rPr>
  </w:style>
  <w:style w:type="table" w:styleId="TableGrid">
    <w:name w:val="Table Grid"/>
    <w:basedOn w:val="TableNormal"/>
    <w:uiPriority w:val="39"/>
    <w:rsid w:val="00537FC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B4"/>
  </w:style>
  <w:style w:type="paragraph" w:styleId="Footer">
    <w:name w:val="footer"/>
    <w:basedOn w:val="Normal"/>
    <w:link w:val="FooterChar"/>
    <w:uiPriority w:val="99"/>
    <w:semiHidden/>
    <w:unhideWhenUsed/>
    <w:rsid w:val="00B57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E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Kascelan</dc:creator>
  <cp:keywords/>
  <dc:description/>
  <cp:lastModifiedBy>Slavica Kascelan</cp:lastModifiedBy>
  <cp:revision>21</cp:revision>
  <cp:lastPrinted>2020-09-16T06:42:00Z</cp:lastPrinted>
  <dcterms:created xsi:type="dcterms:W3CDTF">2020-08-14T11:44:00Z</dcterms:created>
  <dcterms:modified xsi:type="dcterms:W3CDTF">2020-09-16T06:43:00Z</dcterms:modified>
</cp:coreProperties>
</file>